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6" w:rsidRPr="007B276A" w:rsidRDefault="00AE4B96" w:rsidP="00AE4B96">
      <w:pPr>
        <w:jc w:val="right"/>
        <w:rPr>
          <w:i/>
          <w:iCs/>
          <w:sz w:val="10"/>
          <w:szCs w:val="10"/>
        </w:rPr>
      </w:pPr>
    </w:p>
    <w:p w:rsidR="00E54C34" w:rsidRDefault="00E54C34" w:rsidP="00E54C34">
      <w:pPr>
        <w:jc w:val="center"/>
        <w:rPr>
          <w:szCs w:val="28"/>
        </w:rPr>
      </w:pPr>
      <w:r>
        <w:rPr>
          <w:szCs w:val="28"/>
        </w:rPr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 №1 14 мая 2023 года</w:t>
      </w:r>
    </w:p>
    <w:p w:rsidR="00E54C34" w:rsidRDefault="00E54C34" w:rsidP="00E54C34">
      <w:pPr>
        <w:jc w:val="center"/>
        <w:rPr>
          <w:szCs w:val="28"/>
        </w:rPr>
      </w:pPr>
    </w:p>
    <w:p w:rsidR="00E54C34" w:rsidRDefault="00E54C34" w:rsidP="00E54C34">
      <w:pPr>
        <w:jc w:val="center"/>
        <w:rPr>
          <w:szCs w:val="28"/>
        </w:rPr>
      </w:pPr>
      <w:r>
        <w:rPr>
          <w:szCs w:val="28"/>
        </w:rPr>
        <w:t>Территориальная избирательная комиссия</w:t>
      </w:r>
    </w:p>
    <w:p w:rsidR="00E54C34" w:rsidRDefault="00E54C34" w:rsidP="00E54C34">
      <w:pPr>
        <w:jc w:val="center"/>
        <w:rPr>
          <w:szCs w:val="28"/>
        </w:rPr>
      </w:pPr>
      <w:r>
        <w:rPr>
          <w:szCs w:val="28"/>
        </w:rPr>
        <w:t xml:space="preserve"> Приозерского муниципального района</w:t>
      </w:r>
    </w:p>
    <w:p w:rsidR="00E54C34" w:rsidRDefault="00E54C34" w:rsidP="00AE4B96">
      <w:pPr>
        <w:pStyle w:val="a7"/>
        <w:rPr>
          <w:sz w:val="24"/>
          <w:szCs w:val="24"/>
        </w:rPr>
      </w:pPr>
    </w:p>
    <w:p w:rsidR="00AE4B96" w:rsidRDefault="00E54C34" w:rsidP="00AE4B96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AE4B96" w:rsidRPr="00930E0B" w:rsidRDefault="00AE4B96" w:rsidP="00AE4B96">
      <w:pPr>
        <w:pStyle w:val="a7"/>
        <w:rPr>
          <w:sz w:val="24"/>
          <w:szCs w:val="24"/>
        </w:rPr>
      </w:pPr>
    </w:p>
    <w:p w:rsidR="00AE4B96" w:rsidRDefault="00282612" w:rsidP="00AE4B96">
      <w:pPr>
        <w:pStyle w:val="a7"/>
        <w:jc w:val="left"/>
        <w:rPr>
          <w:sz w:val="22"/>
          <w:szCs w:val="22"/>
        </w:rPr>
      </w:pPr>
      <w:r>
        <w:rPr>
          <w:sz w:val="22"/>
          <w:szCs w:val="22"/>
        </w:rPr>
        <w:t>«04» апреля 2023</w:t>
      </w:r>
      <w:r w:rsidR="00AE4B96" w:rsidRPr="00367DEA">
        <w:rPr>
          <w:sz w:val="22"/>
          <w:szCs w:val="22"/>
        </w:rPr>
        <w:t xml:space="preserve">                                                                           </w:t>
      </w:r>
      <w:r w:rsidR="00AE4B96">
        <w:rPr>
          <w:sz w:val="22"/>
          <w:szCs w:val="22"/>
        </w:rPr>
        <w:t xml:space="preserve">                       </w:t>
      </w:r>
      <w:r w:rsidR="00AE4B96" w:rsidRPr="00367DEA">
        <w:rPr>
          <w:sz w:val="22"/>
          <w:szCs w:val="22"/>
        </w:rPr>
        <w:t xml:space="preserve">       </w:t>
      </w:r>
      <w:r w:rsidR="008A7762">
        <w:rPr>
          <w:sz w:val="22"/>
          <w:szCs w:val="22"/>
        </w:rPr>
        <w:t>№ 172/1226</w:t>
      </w:r>
    </w:p>
    <w:p w:rsidR="00AE4B96" w:rsidRDefault="00AE4B96" w:rsidP="00AE4B96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AE4B96" w:rsidRDefault="00AE4B96" w:rsidP="00AE4B96">
      <w:pPr>
        <w:pStyle w:val="a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A0438">
        <w:rPr>
          <w:rFonts w:ascii="Times New Roman" w:hAnsi="Times New Roman"/>
          <w:b/>
          <w:sz w:val="24"/>
          <w:szCs w:val="24"/>
          <w:lang w:eastAsia="en-US"/>
        </w:rPr>
        <w:t xml:space="preserve">О количестве изготавливаемых избирательных бюллетеней для </w:t>
      </w:r>
      <w:r w:rsidRPr="002A0438">
        <w:rPr>
          <w:rFonts w:ascii="Times New Roman" w:hAnsi="Times New Roman"/>
          <w:b/>
          <w:sz w:val="24"/>
          <w:szCs w:val="24"/>
          <w:lang w:eastAsia="en-US"/>
        </w:rPr>
        <w:br/>
        <w:t xml:space="preserve">голосования на выборах депутатов советов депутатов муниципальных </w:t>
      </w:r>
      <w:r w:rsidRPr="002A0438">
        <w:rPr>
          <w:rFonts w:ascii="Times New Roman" w:hAnsi="Times New Roman"/>
          <w:b/>
          <w:sz w:val="24"/>
          <w:szCs w:val="24"/>
          <w:lang w:eastAsia="en-US"/>
        </w:rPr>
        <w:br/>
        <w:t xml:space="preserve">образований </w:t>
      </w:r>
      <w:r w:rsidR="00E54C34">
        <w:rPr>
          <w:rFonts w:ascii="Times New Roman" w:hAnsi="Times New Roman"/>
          <w:b/>
          <w:sz w:val="24"/>
          <w:szCs w:val="24"/>
          <w:lang w:eastAsia="en-US"/>
        </w:rPr>
        <w:t>Мичуринское сельское поселения</w:t>
      </w:r>
      <w:r w:rsidR="00E54C34" w:rsidRPr="00E54C34">
        <w:rPr>
          <w:rFonts w:ascii="Times New Roman" w:hAnsi="Times New Roman"/>
          <w:b/>
          <w:sz w:val="24"/>
          <w:szCs w:val="24"/>
          <w:lang w:eastAsia="en-US"/>
        </w:rPr>
        <w:t xml:space="preserve">  четвертого</w:t>
      </w:r>
      <w:r w:rsidRPr="002A0438">
        <w:rPr>
          <w:rFonts w:ascii="Times New Roman" w:hAnsi="Times New Roman"/>
          <w:b/>
          <w:sz w:val="24"/>
          <w:szCs w:val="24"/>
          <w:lang w:eastAsia="en-US"/>
        </w:rPr>
        <w:t xml:space="preserve"> созыва</w:t>
      </w:r>
    </w:p>
    <w:p w:rsidR="00AE4B96" w:rsidRDefault="00AE4B96" w:rsidP="00AE4B96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E4B96" w:rsidRPr="002A0438" w:rsidRDefault="00AE4B96" w:rsidP="00E54C34">
      <w:pPr>
        <w:tabs>
          <w:tab w:val="left" w:pos="993"/>
        </w:tabs>
        <w:ind w:firstLine="720"/>
        <w:jc w:val="both"/>
        <w:rPr>
          <w:sz w:val="20"/>
        </w:rPr>
      </w:pPr>
      <w:r w:rsidRPr="002A0438">
        <w:rPr>
          <w:szCs w:val="24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</w:t>
      </w:r>
      <w:r w:rsidRPr="002A0438">
        <w:rPr>
          <w:szCs w:val="24"/>
        </w:rPr>
        <w:br/>
        <w:t>в референдуме граждан Российской Федерации», статьей 46 областного закона от 15 марта 2012 года № 20-оз «О муниципальных выбо</w:t>
      </w:r>
      <w:r w:rsidR="00FB2833">
        <w:rPr>
          <w:szCs w:val="24"/>
        </w:rPr>
        <w:t xml:space="preserve">рах в Ленинградской </w:t>
      </w:r>
      <w:r w:rsidR="00FB2833">
        <w:rPr>
          <w:szCs w:val="24"/>
        </w:rPr>
        <w:br/>
        <w:t xml:space="preserve">области», </w:t>
      </w:r>
      <w:r>
        <w:rPr>
          <w:szCs w:val="24"/>
        </w:rPr>
        <w:t>т</w:t>
      </w:r>
      <w:r w:rsidRPr="005D39A3">
        <w:rPr>
          <w:szCs w:val="24"/>
        </w:rPr>
        <w:t>ерриториальная</w:t>
      </w:r>
      <w:r w:rsidRPr="00B27186">
        <w:rPr>
          <w:szCs w:val="24"/>
        </w:rPr>
        <w:t xml:space="preserve"> </w:t>
      </w:r>
      <w:r w:rsidRPr="005D39A3">
        <w:rPr>
          <w:szCs w:val="24"/>
        </w:rPr>
        <w:t>избирательная</w:t>
      </w:r>
      <w:r w:rsidRPr="004258EF">
        <w:rPr>
          <w:szCs w:val="24"/>
        </w:rPr>
        <w:t xml:space="preserve"> </w:t>
      </w:r>
      <w:r w:rsidRPr="005D39A3">
        <w:rPr>
          <w:szCs w:val="24"/>
        </w:rPr>
        <w:t>комиссия</w:t>
      </w:r>
      <w:r w:rsidRPr="002A0438">
        <w:rPr>
          <w:szCs w:val="24"/>
        </w:rPr>
        <w:t xml:space="preserve"> </w:t>
      </w:r>
      <w:r w:rsidR="00E54C34">
        <w:rPr>
          <w:szCs w:val="24"/>
        </w:rPr>
        <w:t xml:space="preserve">Приозерского </w:t>
      </w:r>
      <w:r w:rsidRPr="00126B3E">
        <w:rPr>
          <w:szCs w:val="24"/>
        </w:rPr>
        <w:t>мун</w:t>
      </w:r>
      <w:r>
        <w:rPr>
          <w:szCs w:val="24"/>
        </w:rPr>
        <w:t>и</w:t>
      </w:r>
      <w:r w:rsidRPr="00126B3E">
        <w:rPr>
          <w:szCs w:val="24"/>
        </w:rPr>
        <w:t>ципального района</w:t>
      </w:r>
      <w:r>
        <w:rPr>
          <w:szCs w:val="24"/>
        </w:rPr>
        <w:t>,</w:t>
      </w:r>
    </w:p>
    <w:p w:rsidR="00AE4B96" w:rsidRPr="005404C4" w:rsidRDefault="00282612" w:rsidP="00AE4B96">
      <w:pPr>
        <w:pStyle w:val="2"/>
        <w:spacing w:after="0" w:line="240" w:lineRule="auto"/>
        <w:ind w:firstLine="709"/>
        <w:jc w:val="both"/>
        <w:rPr>
          <w:b/>
          <w:bCs/>
        </w:rPr>
      </w:pPr>
      <w:r>
        <w:rPr>
          <w:b/>
        </w:rPr>
        <w:t>Постановила</w:t>
      </w:r>
      <w:r w:rsidR="00AE4B96" w:rsidRPr="005404C4">
        <w:rPr>
          <w:b/>
        </w:rPr>
        <w:t>:</w:t>
      </w:r>
      <w:r w:rsidR="00AE4B96" w:rsidRPr="00B27186">
        <w:rPr>
          <w:i/>
        </w:rPr>
        <w:t xml:space="preserve"> </w:t>
      </w:r>
    </w:p>
    <w:p w:rsidR="00AE4B96" w:rsidRPr="001836CE" w:rsidRDefault="00AE4B96" w:rsidP="001836CE">
      <w:pPr>
        <w:pStyle w:val="aa"/>
        <w:numPr>
          <w:ilvl w:val="0"/>
          <w:numId w:val="1"/>
        </w:numPr>
        <w:tabs>
          <w:tab w:val="left" w:pos="993"/>
        </w:tabs>
        <w:jc w:val="both"/>
        <w:rPr>
          <w:szCs w:val="24"/>
        </w:rPr>
      </w:pPr>
      <w:r w:rsidRPr="001836CE">
        <w:rPr>
          <w:szCs w:val="24"/>
        </w:rPr>
        <w:t xml:space="preserve">Утвердить количество изготавливаемых избирательных бюллетеней для голосования на выборах депутатов </w:t>
      </w:r>
      <w:r w:rsidR="001836CE">
        <w:rPr>
          <w:szCs w:val="24"/>
        </w:rPr>
        <w:t>С</w:t>
      </w:r>
      <w:bookmarkStart w:id="0" w:name="_GoBack"/>
      <w:bookmarkEnd w:id="0"/>
      <w:r w:rsidR="001836CE">
        <w:rPr>
          <w:szCs w:val="24"/>
        </w:rPr>
        <w:t>оветов депутатов муниципального</w:t>
      </w:r>
      <w:r w:rsidRPr="001836CE">
        <w:rPr>
          <w:szCs w:val="24"/>
        </w:rPr>
        <w:br/>
        <w:t>образований</w:t>
      </w:r>
      <w:r w:rsidRPr="001836CE">
        <w:rPr>
          <w:b/>
          <w:szCs w:val="24"/>
        </w:rPr>
        <w:t xml:space="preserve"> </w:t>
      </w:r>
      <w:r w:rsidR="001836CE">
        <w:rPr>
          <w:szCs w:val="24"/>
        </w:rPr>
        <w:t>М</w:t>
      </w:r>
      <w:r w:rsidR="00282612" w:rsidRPr="001836CE">
        <w:rPr>
          <w:szCs w:val="24"/>
        </w:rPr>
        <w:t xml:space="preserve">ичуринское сельское поселение четвертого </w:t>
      </w:r>
      <w:r w:rsidRPr="001836CE">
        <w:rPr>
          <w:szCs w:val="24"/>
        </w:rPr>
        <w:t xml:space="preserve"> созыва </w:t>
      </w:r>
      <w:r w:rsidR="00282612" w:rsidRPr="001836CE">
        <w:rPr>
          <w:szCs w:val="24"/>
        </w:rPr>
        <w:t>14 мая 2023</w:t>
      </w:r>
      <w:r w:rsidRPr="001836CE">
        <w:rPr>
          <w:szCs w:val="24"/>
        </w:rPr>
        <w:t xml:space="preserve"> года   </w:t>
      </w:r>
      <w:r w:rsidR="001836CE" w:rsidRPr="001836CE">
        <w:rPr>
          <w:szCs w:val="24"/>
        </w:rPr>
        <w:t>1230(одна тысяча двести тридцать</w:t>
      </w:r>
      <w:r w:rsidRPr="001836CE">
        <w:rPr>
          <w:szCs w:val="24"/>
        </w:rPr>
        <w:t>)</w:t>
      </w:r>
      <w:r w:rsidR="00282612" w:rsidRPr="001836CE">
        <w:rPr>
          <w:szCs w:val="24"/>
        </w:rPr>
        <w:t xml:space="preserve"> </w:t>
      </w:r>
      <w:r w:rsidRPr="001836CE">
        <w:rPr>
          <w:szCs w:val="24"/>
        </w:rPr>
        <w:t>штук</w:t>
      </w:r>
      <w:r w:rsidRPr="001836CE">
        <w:rPr>
          <w:szCs w:val="24"/>
          <w:lang w:eastAsia="en-US"/>
        </w:rPr>
        <w:t>.</w:t>
      </w:r>
    </w:p>
    <w:p w:rsidR="00AE4B96" w:rsidRDefault="00AE4B96" w:rsidP="001836CE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A0438">
        <w:rPr>
          <w:rFonts w:ascii="Times New Roman" w:hAnsi="Times New Roman"/>
          <w:sz w:val="24"/>
          <w:szCs w:val="24"/>
          <w:lang w:eastAsia="en-US"/>
        </w:rPr>
        <w:t xml:space="preserve">2. Изготовление избирательных бюллетеней осуществить не позднее </w:t>
      </w:r>
      <w:r w:rsidR="007966B1">
        <w:rPr>
          <w:rFonts w:ascii="Times New Roman" w:hAnsi="Times New Roman"/>
          <w:sz w:val="24"/>
          <w:szCs w:val="24"/>
          <w:lang w:eastAsia="en-US"/>
        </w:rPr>
        <w:t>«30</w:t>
      </w:r>
      <w:r w:rsidR="00282612">
        <w:rPr>
          <w:rFonts w:ascii="Times New Roman" w:hAnsi="Times New Roman"/>
          <w:sz w:val="24"/>
          <w:szCs w:val="24"/>
          <w:lang w:eastAsia="en-US"/>
        </w:rPr>
        <w:t>»</w:t>
      </w:r>
      <w:r w:rsidR="008D27B5">
        <w:rPr>
          <w:rFonts w:ascii="Times New Roman" w:hAnsi="Times New Roman"/>
          <w:sz w:val="24"/>
          <w:szCs w:val="24"/>
          <w:lang w:eastAsia="en-US"/>
        </w:rPr>
        <w:t xml:space="preserve"> апреля</w:t>
      </w:r>
      <w:r w:rsidR="0028261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836C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82612">
        <w:rPr>
          <w:rFonts w:ascii="Times New Roman" w:hAnsi="Times New Roman"/>
          <w:sz w:val="24"/>
          <w:szCs w:val="24"/>
          <w:lang w:eastAsia="en-US"/>
        </w:rPr>
        <w:t>2023</w:t>
      </w:r>
      <w:r w:rsidRPr="00282612">
        <w:rPr>
          <w:rFonts w:ascii="Times New Roman" w:hAnsi="Times New Roman"/>
          <w:sz w:val="24"/>
          <w:szCs w:val="24"/>
          <w:lang w:eastAsia="en-US"/>
        </w:rPr>
        <w:t xml:space="preserve"> года.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  </w:t>
      </w:r>
    </w:p>
    <w:p w:rsidR="008D27B5" w:rsidRDefault="00AE4B96" w:rsidP="001836CE">
      <w:pPr>
        <w:pStyle w:val="a5"/>
        <w:ind w:firstLine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Pr="00AE4B96">
        <w:rPr>
          <w:sz w:val="24"/>
          <w:szCs w:val="24"/>
          <w:lang w:eastAsia="en-US"/>
        </w:rPr>
        <w:t xml:space="preserve"> Заключить </w:t>
      </w:r>
      <w:r>
        <w:rPr>
          <w:sz w:val="24"/>
          <w:szCs w:val="24"/>
          <w:lang w:eastAsia="en-US"/>
        </w:rPr>
        <w:t>договор</w:t>
      </w:r>
      <w:r w:rsidRPr="00AE4B96">
        <w:rPr>
          <w:sz w:val="24"/>
          <w:szCs w:val="24"/>
          <w:lang w:eastAsia="en-US"/>
        </w:rPr>
        <w:t xml:space="preserve"> на изготовление избирател</w:t>
      </w:r>
      <w:r w:rsidR="008D27B5">
        <w:rPr>
          <w:sz w:val="24"/>
          <w:szCs w:val="24"/>
          <w:lang w:eastAsia="en-US"/>
        </w:rPr>
        <w:t xml:space="preserve">ьных бюллетеней для голосования </w:t>
      </w:r>
      <w:r w:rsidRPr="00AE4B96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 xml:space="preserve">выборах </w:t>
      </w:r>
      <w:r w:rsidR="00E54C34" w:rsidRPr="00E54C34">
        <w:rPr>
          <w:sz w:val="24"/>
          <w:szCs w:val="24"/>
          <w:lang w:eastAsia="en-US"/>
        </w:rPr>
        <w:t xml:space="preserve">дополнительных выборах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E54C34" w:rsidRPr="00E54C34">
        <w:rPr>
          <w:sz w:val="24"/>
          <w:szCs w:val="24"/>
          <w:lang w:eastAsia="en-US"/>
        </w:rPr>
        <w:t>десятимандатному</w:t>
      </w:r>
      <w:proofErr w:type="spellEnd"/>
      <w:r w:rsidR="00E54C34" w:rsidRPr="00E54C34">
        <w:rPr>
          <w:sz w:val="24"/>
          <w:szCs w:val="24"/>
          <w:lang w:eastAsia="en-US"/>
        </w:rPr>
        <w:t xml:space="preserve"> избирательному округу №1</w:t>
      </w:r>
      <w:r w:rsidR="00E54C34">
        <w:rPr>
          <w:sz w:val="24"/>
          <w:szCs w:val="24"/>
          <w:lang w:eastAsia="en-US"/>
        </w:rPr>
        <w:t xml:space="preserve"> </w:t>
      </w:r>
      <w:r w:rsidRPr="00AE4B96">
        <w:rPr>
          <w:sz w:val="24"/>
          <w:szCs w:val="24"/>
          <w:lang w:eastAsia="en-US"/>
        </w:rPr>
        <w:t>с Типографи</w:t>
      </w:r>
      <w:r>
        <w:rPr>
          <w:sz w:val="24"/>
          <w:szCs w:val="24"/>
          <w:lang w:eastAsia="en-US"/>
        </w:rPr>
        <w:t>ей</w:t>
      </w:r>
      <w:r w:rsidR="00E54C34">
        <w:rPr>
          <w:sz w:val="24"/>
          <w:szCs w:val="24"/>
          <w:lang w:eastAsia="en-US"/>
        </w:rPr>
        <w:t xml:space="preserve"> </w:t>
      </w:r>
      <w:r w:rsidR="008D27B5">
        <w:rPr>
          <w:sz w:val="24"/>
          <w:szCs w:val="24"/>
          <w:lang w:eastAsia="en-US"/>
        </w:rPr>
        <w:t xml:space="preserve">ИП </w:t>
      </w:r>
      <w:proofErr w:type="spellStart"/>
      <w:r w:rsidR="008D27B5">
        <w:rPr>
          <w:sz w:val="24"/>
          <w:szCs w:val="24"/>
          <w:lang w:eastAsia="en-US"/>
        </w:rPr>
        <w:t>Бойцова</w:t>
      </w:r>
      <w:proofErr w:type="spellEnd"/>
      <w:r w:rsidR="008D27B5">
        <w:rPr>
          <w:sz w:val="24"/>
          <w:szCs w:val="24"/>
          <w:lang w:eastAsia="en-US"/>
        </w:rPr>
        <w:t xml:space="preserve">, </w:t>
      </w:r>
      <w:r w:rsidR="00E54C34" w:rsidRPr="00E54C34">
        <w:rPr>
          <w:sz w:val="24"/>
          <w:szCs w:val="24"/>
          <w:lang w:eastAsia="en-US"/>
        </w:rPr>
        <w:t>расположенной по адресу: Ленинградская область, Выборгский район, п. Парголово ул. Ломоносова д. 131</w:t>
      </w:r>
      <w:r w:rsidRPr="00AE4B96">
        <w:rPr>
          <w:sz w:val="24"/>
          <w:szCs w:val="24"/>
          <w:lang w:eastAsia="en-US"/>
        </w:rPr>
        <w:t>.</w:t>
      </w:r>
    </w:p>
    <w:p w:rsidR="00AE4B96" w:rsidRPr="008D27B5" w:rsidRDefault="00C631C8" w:rsidP="001836CE">
      <w:pPr>
        <w:pStyle w:val="a5"/>
        <w:ind w:firstLine="425"/>
        <w:jc w:val="both"/>
        <w:rPr>
          <w:sz w:val="24"/>
          <w:szCs w:val="24"/>
          <w:lang w:eastAsia="en-US"/>
        </w:rPr>
      </w:pPr>
      <w:r w:rsidRPr="008D27B5">
        <w:rPr>
          <w:sz w:val="24"/>
          <w:szCs w:val="24"/>
          <w:lang w:eastAsia="en-US"/>
        </w:rPr>
        <w:t>4</w:t>
      </w:r>
      <w:r w:rsidR="00AE4B96" w:rsidRPr="008D27B5">
        <w:rPr>
          <w:sz w:val="24"/>
          <w:szCs w:val="24"/>
          <w:lang w:eastAsia="en-US"/>
        </w:rPr>
        <w:t>. </w:t>
      </w:r>
      <w:r w:rsidR="00AE4B96" w:rsidRPr="008D27B5">
        <w:rPr>
          <w:sz w:val="24"/>
          <w:szCs w:val="24"/>
        </w:rPr>
        <w:t xml:space="preserve">Разместить настоящее решение на сайте территориальной избирательной комиссии </w:t>
      </w:r>
      <w:r w:rsidR="00282612" w:rsidRPr="008D27B5">
        <w:rPr>
          <w:sz w:val="24"/>
          <w:szCs w:val="24"/>
        </w:rPr>
        <w:t xml:space="preserve">Приозерского </w:t>
      </w:r>
      <w:r w:rsidR="00AE4B96" w:rsidRPr="008D27B5">
        <w:rPr>
          <w:sz w:val="24"/>
          <w:szCs w:val="24"/>
        </w:rPr>
        <w:t xml:space="preserve">муниципального района, </w:t>
      </w:r>
      <w:r w:rsidR="00282612" w:rsidRPr="008D27B5">
        <w:rPr>
          <w:sz w:val="24"/>
          <w:szCs w:val="24"/>
        </w:rPr>
        <w:t>017</w:t>
      </w:r>
      <w:r w:rsidR="00AE4B96" w:rsidRPr="008D27B5">
        <w:rPr>
          <w:sz w:val="24"/>
          <w:szCs w:val="24"/>
        </w:rPr>
        <w:t>iklenobl.ru.</w:t>
      </w:r>
    </w:p>
    <w:p w:rsidR="00C631C8" w:rsidRPr="002A0438" w:rsidRDefault="00C631C8" w:rsidP="001836CE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. Контроль за исполнением настоящего решения возложить на </w:t>
      </w:r>
      <w:r w:rsidRPr="002A0438">
        <w:rPr>
          <w:rFonts w:ascii="Times New Roman" w:hAnsi="Times New Roman"/>
          <w:sz w:val="24"/>
          <w:szCs w:val="24"/>
          <w:lang w:eastAsia="en-US"/>
        </w:rPr>
        <w:br/>
      </w:r>
      <w:r w:rsidR="00282612">
        <w:rPr>
          <w:rFonts w:ascii="Times New Roman" w:hAnsi="Times New Roman"/>
          <w:sz w:val="24"/>
          <w:szCs w:val="24"/>
          <w:lang w:eastAsia="en-US"/>
        </w:rPr>
        <w:t xml:space="preserve">заместителя </w:t>
      </w:r>
      <w:r w:rsidRPr="002A0438">
        <w:rPr>
          <w:rFonts w:ascii="Times New Roman" w:hAnsi="Times New Roman"/>
          <w:sz w:val="24"/>
          <w:szCs w:val="24"/>
          <w:lang w:eastAsia="en-US"/>
        </w:rPr>
        <w:t xml:space="preserve">председателя территориальной избирательной комиссии </w:t>
      </w:r>
      <w:r w:rsidR="00282612">
        <w:rPr>
          <w:rFonts w:ascii="Times New Roman" w:hAnsi="Times New Roman"/>
          <w:sz w:val="24"/>
          <w:szCs w:val="24"/>
          <w:lang w:eastAsia="en-US"/>
        </w:rPr>
        <w:t>А.Б. Полянскую.</w:t>
      </w:r>
    </w:p>
    <w:p w:rsidR="00AE4B96" w:rsidRPr="00AD0830" w:rsidRDefault="00AE4B96" w:rsidP="001836CE">
      <w:pPr>
        <w:ind w:right="-1" w:firstLine="708"/>
        <w:jc w:val="both"/>
        <w:rPr>
          <w:szCs w:val="24"/>
        </w:rPr>
      </w:pPr>
    </w:p>
    <w:p w:rsidR="00282612" w:rsidRPr="00282612" w:rsidRDefault="00282612" w:rsidP="00AE4B96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AE4B96" w:rsidRPr="005D39A3" w:rsidRDefault="00AE4B96" w:rsidP="00AE4B96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______________   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</w:rPr>
        <w:t xml:space="preserve">_________________ </w:t>
      </w:r>
    </w:p>
    <w:p w:rsidR="00AE4B96" w:rsidRPr="00952738" w:rsidRDefault="00AE4B96" w:rsidP="00AE4B96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282612">
        <w:rPr>
          <w:i/>
          <w:sz w:val="24"/>
          <w:szCs w:val="24"/>
          <w:vertAlign w:val="superscript"/>
        </w:rPr>
        <w:t xml:space="preserve">                     </w:t>
      </w:r>
      <w:r w:rsidRPr="00952738">
        <w:rPr>
          <w:i/>
          <w:sz w:val="24"/>
          <w:szCs w:val="24"/>
          <w:vertAlign w:val="superscript"/>
        </w:rPr>
        <w:t xml:space="preserve"> (подпись)                          (инициалы, фамилия)</w:t>
      </w:r>
    </w:p>
    <w:p w:rsidR="00AE4B96" w:rsidRPr="005D39A3" w:rsidRDefault="00AE4B96" w:rsidP="00AE4B96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AE4B96" w:rsidRPr="005D39A3" w:rsidRDefault="00AE4B96" w:rsidP="00AE4B96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территориальной избирательной комиссии 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Pr="005D39A3">
        <w:rPr>
          <w:sz w:val="24"/>
          <w:szCs w:val="24"/>
        </w:rPr>
        <w:t>________________</w:t>
      </w:r>
      <w:r w:rsidRPr="005D39A3">
        <w:rPr>
          <w:sz w:val="24"/>
          <w:szCs w:val="24"/>
          <w:vertAlign w:val="superscript"/>
        </w:rPr>
        <w:t xml:space="preserve"> </w:t>
      </w:r>
    </w:p>
    <w:p w:rsidR="00AE4B96" w:rsidRDefault="00AE4B96" w:rsidP="00AE4B96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(подпись)                             (инициалы, фамилия)  </w:t>
      </w:r>
    </w:p>
    <w:p w:rsidR="00AE4B96" w:rsidRDefault="00AE4B96" w:rsidP="00AE4B96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AE4B96" w:rsidRDefault="00AE4B96" w:rsidP="00AE4B96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  <w:sectPr w:rsidR="00AE4B96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D3D04" w:rsidRDefault="00CD3D04" w:rsidP="00AE4B96"/>
    <w:sectPr w:rsidR="00CD3D04" w:rsidSect="003C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45B5"/>
    <w:multiLevelType w:val="hybridMultilevel"/>
    <w:tmpl w:val="3A3803D4"/>
    <w:lvl w:ilvl="0" w:tplc="6A7C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BC"/>
    <w:rsid w:val="001836CE"/>
    <w:rsid w:val="00282612"/>
    <w:rsid w:val="003C586E"/>
    <w:rsid w:val="007966B1"/>
    <w:rsid w:val="008A7762"/>
    <w:rsid w:val="008D27B5"/>
    <w:rsid w:val="00907DBC"/>
    <w:rsid w:val="00AE4B96"/>
    <w:rsid w:val="00C631C8"/>
    <w:rsid w:val="00CD3D04"/>
    <w:rsid w:val="00E54C34"/>
    <w:rsid w:val="00FB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E4B9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E4B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E4B9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4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E4B9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E4B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E4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E4B96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E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3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2</cp:revision>
  <dcterms:created xsi:type="dcterms:W3CDTF">2023-04-06T07:28:00Z</dcterms:created>
  <dcterms:modified xsi:type="dcterms:W3CDTF">2023-04-06T07:28:00Z</dcterms:modified>
</cp:coreProperties>
</file>