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FB2775" w:rsidP="00BD0A88">
      <w:r>
        <w:t>29</w:t>
      </w:r>
      <w:r w:rsidR="001A3A65">
        <w:t xml:space="preserve"> декабря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</w:t>
      </w:r>
      <w:r w:rsidR="00D5755D">
        <w:t xml:space="preserve">    </w:t>
      </w:r>
      <w:r w:rsidR="00026786">
        <w:t xml:space="preserve">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 w:rsidR="003B7A44">
        <w:t>10</w:t>
      </w:r>
      <w:r w:rsidR="000B3BCC">
        <w:t>/</w:t>
      </w:r>
      <w:r>
        <w:t>41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EE6F05" w:rsidTr="00EE6F05">
        <w:tc>
          <w:tcPr>
            <w:tcW w:w="4736" w:type="dxa"/>
          </w:tcPr>
          <w:p w:rsidR="00EE6F05" w:rsidRDefault="00EE6F05">
            <w:pPr>
              <w:rPr>
                <w:sz w:val="22"/>
                <w:szCs w:val="22"/>
                <w:highlight w:val="yellow"/>
              </w:rPr>
            </w:pPr>
          </w:p>
          <w:p w:rsidR="00EE6F05" w:rsidRDefault="00EE6F05">
            <w:pPr>
              <w:jc w:val="both"/>
              <w:rPr>
                <w:sz w:val="22"/>
                <w:szCs w:val="22"/>
              </w:rPr>
            </w:pPr>
            <w:r>
              <w:t xml:space="preserve">Об </w:t>
            </w:r>
            <w:r w:rsidR="00070E28">
              <w:t>утверждении</w:t>
            </w:r>
            <w:r>
              <w:t xml:space="preserve"> схемы одного многомандатного избирательного округа по выборам депутатов Совета депутатов муниципального образования Мичуринское сельское поселение </w:t>
            </w:r>
            <w:bookmarkStart w:id="0" w:name="_Hlk145062792"/>
            <w:r>
              <w:t>Приозерского муниципального района Ленинградской области</w:t>
            </w:r>
            <w:bookmarkEnd w:id="0"/>
            <w:r>
              <w:t>.</w:t>
            </w:r>
          </w:p>
          <w:p w:rsidR="00EE6F05" w:rsidRDefault="00EE6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EE6F05" w:rsidRDefault="00EE6F05">
            <w:pPr>
              <w:rPr>
                <w:sz w:val="22"/>
                <w:szCs w:val="22"/>
              </w:rPr>
            </w:pPr>
          </w:p>
        </w:tc>
      </w:tr>
    </w:tbl>
    <w:p w:rsidR="00EE6F05" w:rsidRDefault="00EE6F05" w:rsidP="008D425A">
      <w:pPr>
        <w:ind w:right="-2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соответствии с пунктами 2, </w:t>
      </w:r>
      <w:r w:rsidR="001A3A65">
        <w:t xml:space="preserve">3, </w:t>
      </w:r>
      <w:r>
        <w:t xml:space="preserve">4, 8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5 статьи 9 областного закона от 15 марта 2013 года №20-оз «О муниципальных выборах в Ленинградской области», </w:t>
      </w:r>
      <w:r w:rsidR="001A3A65">
        <w:t>на основании решения территориальной избирательной комис</w:t>
      </w:r>
      <w:r w:rsidR="00362920">
        <w:t xml:space="preserve">сии Приозерского муниципального </w:t>
      </w:r>
      <w:r w:rsidR="001A3A65">
        <w:t>района</w:t>
      </w:r>
      <w:r w:rsidR="00362920">
        <w:t xml:space="preserve"> </w:t>
      </w:r>
      <w:r w:rsidR="001A3A65">
        <w:t>от</w:t>
      </w:r>
      <w:proofErr w:type="gramEnd"/>
      <w:r w:rsidR="00362920">
        <w:t xml:space="preserve"> 11 октября </w:t>
      </w:r>
      <w:r w:rsidR="00362920" w:rsidRPr="00F2649E">
        <w:t>20</w:t>
      </w:r>
      <w:r w:rsidR="00362920">
        <w:t xml:space="preserve">23 </w:t>
      </w:r>
      <w:r w:rsidR="00362920" w:rsidRPr="00F2649E">
        <w:t>г</w:t>
      </w:r>
      <w:r w:rsidR="00362920">
        <w:t xml:space="preserve">ода  </w:t>
      </w:r>
      <w:r w:rsidR="001A3A65">
        <w:t>№ 7/37,</w:t>
      </w:r>
      <w:r w:rsidR="00362920">
        <w:t xml:space="preserve"> </w:t>
      </w:r>
      <w:r>
        <w:t>ру</w:t>
      </w:r>
      <w:r w:rsidR="00070E28">
        <w:t>ководствуясь частью  1 статьи 5</w:t>
      </w:r>
      <w:r w:rsidR="001A3A65">
        <w:t xml:space="preserve"> и частью 1 статьи 1</w:t>
      </w:r>
      <w:r>
        <w:t xml:space="preserve">8 Устава муниципального образования Мичуринское сельское поселение </w:t>
      </w:r>
      <w:bookmarkStart w:id="1" w:name="_Hlk145065048"/>
      <w:r>
        <w:t>Приозерского муниципального района Ленинградской области</w:t>
      </w:r>
      <w:r w:rsidR="00FE78A1">
        <w:t xml:space="preserve">, </w:t>
      </w:r>
      <w:r w:rsidR="00FE78A1" w:rsidRPr="00FE78A1">
        <w:t>на основании численности   избирателей зарегистрированных на соответ</w:t>
      </w:r>
      <w:r w:rsidR="00FE78A1">
        <w:t>ствующей территории на 01.07.202</w:t>
      </w:r>
      <w:r w:rsidR="00FE78A1" w:rsidRPr="00FE78A1">
        <w:t>3 года</w:t>
      </w:r>
      <w:r>
        <w:t xml:space="preserve"> </w:t>
      </w:r>
      <w:bookmarkEnd w:id="1"/>
      <w:r>
        <w:t>территориальная избирательная комиссия Приозерского муниципального района решила:</w:t>
      </w:r>
    </w:p>
    <w:p w:rsidR="00EE6F05" w:rsidRDefault="00EE6F05" w:rsidP="008D425A">
      <w:pPr>
        <w:jc w:val="both"/>
        <w:rPr>
          <w:caps/>
          <w:sz w:val="28"/>
          <w:szCs w:val="28"/>
        </w:rPr>
      </w:pPr>
    </w:p>
    <w:p w:rsidR="00EE6F05" w:rsidRDefault="00070E28" w:rsidP="008D425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 xml:space="preserve">Утвердить </w:t>
      </w:r>
      <w:r w:rsidR="00EE6F05">
        <w:t>схему одного многомандатного избирательного округа и графическое изображение схемы одного многомандатного избирательного округа по выборам депутатов Совета депутатов муниципального образования Мичуринское сельское поселение Приозерского муниципального района Ленинградской области согласно приложению 1, 2.</w:t>
      </w:r>
    </w:p>
    <w:p w:rsidR="00EE6F05" w:rsidRDefault="00EE6F05" w:rsidP="008D425A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Совет депутатов муниципального образования Мичуринское сельское поселение Приозерского муниципального района Ленинградской области для утверждения. </w:t>
      </w:r>
    </w:p>
    <w:p w:rsidR="00EE6F05" w:rsidRDefault="00EE6F05" w:rsidP="008D425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ap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 избирательной комиссии Приозерского муниципального района Евдокимова Д.А.</w:t>
      </w:r>
    </w:p>
    <w:p w:rsidR="00EE6F05" w:rsidRDefault="00EE6F05" w:rsidP="008D425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</w:t>
      </w:r>
      <w:r w:rsidR="00070E28">
        <w:t>Опубликовать</w:t>
      </w:r>
      <w:r>
        <w:t xml:space="preserve"> настоящее решение</w:t>
      </w:r>
      <w:r w:rsidR="00070E28">
        <w:t xml:space="preserve"> в газете «Красная звезда»</w:t>
      </w:r>
      <w:r>
        <w:t xml:space="preserve"> </w:t>
      </w:r>
      <w:r w:rsidR="00070E28">
        <w:t xml:space="preserve">и разместить </w:t>
      </w:r>
      <w:r>
        <w:t>на официальном сайте территориальной избирательной комиссии Приозерского муниципального района в информационно-телекоммуникационной сети «Интернет»</w:t>
      </w:r>
    </w:p>
    <w:p w:rsidR="006C2948" w:rsidRDefault="006C2948" w:rsidP="008D425A">
      <w:pPr>
        <w:jc w:val="both"/>
        <w:rPr>
          <w:sz w:val="28"/>
          <w:szCs w:val="28"/>
        </w:rPr>
      </w:pPr>
    </w:p>
    <w:p w:rsidR="00700231" w:rsidRPr="00711CBE" w:rsidRDefault="00700231" w:rsidP="008D425A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</w:t>
      </w:r>
      <w:r w:rsidRPr="007A65CF">
        <w:t>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Default="00D12C54" w:rsidP="00F2649E">
      <w:pPr>
        <w:spacing w:line="360" w:lineRule="auto"/>
        <w:jc w:val="both"/>
      </w:pPr>
    </w:p>
    <w:p w:rsidR="008D5895" w:rsidRDefault="008D5895" w:rsidP="00F2649E">
      <w:pPr>
        <w:spacing w:line="360" w:lineRule="auto"/>
        <w:jc w:val="both"/>
      </w:pPr>
    </w:p>
    <w:p w:rsidR="00AE3B5C" w:rsidRDefault="00AE3B5C" w:rsidP="00F2649E">
      <w:pPr>
        <w:spacing w:line="360" w:lineRule="auto"/>
        <w:jc w:val="both"/>
      </w:pPr>
    </w:p>
    <w:p w:rsidR="00AE3B5C" w:rsidRDefault="00AE3B5C" w:rsidP="00F2649E">
      <w:pPr>
        <w:spacing w:line="360" w:lineRule="auto"/>
        <w:jc w:val="both"/>
      </w:pPr>
    </w:p>
    <w:p w:rsidR="008D5895" w:rsidRDefault="008D5895" w:rsidP="00F2649E">
      <w:pPr>
        <w:spacing w:line="360" w:lineRule="auto"/>
        <w:jc w:val="both"/>
      </w:pPr>
    </w:p>
    <w:p w:rsidR="008D5895" w:rsidRPr="00121C2A" w:rsidRDefault="008D5895" w:rsidP="008D5895">
      <w:pPr>
        <w:pStyle w:val="14-15"/>
        <w:widowControl/>
        <w:spacing w:line="240" w:lineRule="auto"/>
        <w:ind w:right="283" w:firstLine="0"/>
        <w:jc w:val="right"/>
        <w:rPr>
          <w:sz w:val="20"/>
        </w:rPr>
      </w:pPr>
      <w:r>
        <w:rPr>
          <w:sz w:val="20"/>
        </w:rPr>
        <w:t>Приложение</w:t>
      </w:r>
      <w:r w:rsidRPr="00121C2A">
        <w:rPr>
          <w:sz w:val="20"/>
        </w:rPr>
        <w:t xml:space="preserve"> 1</w:t>
      </w:r>
    </w:p>
    <w:p w:rsidR="008D5895" w:rsidRPr="00C10592" w:rsidRDefault="008D5895" w:rsidP="008D5895">
      <w:pPr>
        <w:ind w:left="5529"/>
        <w:jc w:val="center"/>
        <w:rPr>
          <w:sz w:val="10"/>
          <w:szCs w:val="10"/>
        </w:rPr>
      </w:pPr>
    </w:p>
    <w:p w:rsidR="008D5895" w:rsidRPr="00DE09B5" w:rsidRDefault="008D5895" w:rsidP="008D5895">
      <w:pPr>
        <w:ind w:left="5529" w:right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47336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 </w:t>
      </w:r>
      <w:r w:rsidRPr="00121C2A">
        <w:rPr>
          <w:sz w:val="20"/>
          <w:szCs w:val="20"/>
        </w:rPr>
        <w:t xml:space="preserve"> ТИК </w:t>
      </w:r>
      <w:r w:rsidRPr="00DE09B5">
        <w:rPr>
          <w:sz w:val="20"/>
          <w:szCs w:val="20"/>
        </w:rPr>
        <w:t>Приозерского</w:t>
      </w:r>
    </w:p>
    <w:p w:rsidR="008D5895" w:rsidRPr="00DE09B5" w:rsidRDefault="008D5895" w:rsidP="008D5895">
      <w:pPr>
        <w:ind w:left="5529" w:right="283"/>
        <w:jc w:val="right"/>
        <w:rPr>
          <w:sz w:val="20"/>
          <w:szCs w:val="20"/>
        </w:rPr>
      </w:pPr>
      <w:r w:rsidRPr="00DE09B5">
        <w:rPr>
          <w:sz w:val="20"/>
          <w:szCs w:val="20"/>
        </w:rPr>
        <w:t xml:space="preserve"> муниципального района Ленинградской области</w:t>
      </w:r>
    </w:p>
    <w:p w:rsidR="008D5895" w:rsidRPr="00DE09B5" w:rsidRDefault="008D5895" w:rsidP="008D5895">
      <w:pPr>
        <w:ind w:left="5529" w:right="283"/>
        <w:jc w:val="right"/>
        <w:rPr>
          <w:sz w:val="20"/>
          <w:szCs w:val="20"/>
        </w:rPr>
      </w:pPr>
      <w:r w:rsidRPr="00DE09B5">
        <w:rPr>
          <w:sz w:val="20"/>
          <w:szCs w:val="20"/>
        </w:rPr>
        <w:t>от 2</w:t>
      </w:r>
      <w:r w:rsidR="00AE3B5C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AE3B5C">
        <w:rPr>
          <w:sz w:val="20"/>
          <w:szCs w:val="20"/>
        </w:rPr>
        <w:t>12</w:t>
      </w:r>
      <w:r w:rsidRPr="00DE09B5">
        <w:rPr>
          <w:sz w:val="20"/>
          <w:szCs w:val="20"/>
        </w:rPr>
        <w:t>.202</w:t>
      </w:r>
      <w:r w:rsidR="00AE3B5C">
        <w:rPr>
          <w:sz w:val="20"/>
          <w:szCs w:val="20"/>
        </w:rPr>
        <w:t>3 г. № 10/41</w:t>
      </w:r>
    </w:p>
    <w:p w:rsidR="008D5895" w:rsidRDefault="008D5895" w:rsidP="008D5895">
      <w:pPr>
        <w:ind w:left="3969" w:right="283"/>
        <w:jc w:val="right"/>
        <w:rPr>
          <w:sz w:val="20"/>
          <w:szCs w:val="20"/>
        </w:rPr>
      </w:pPr>
    </w:p>
    <w:p w:rsidR="00AE3B5C" w:rsidRDefault="00AE3B5C" w:rsidP="008D5895">
      <w:pPr>
        <w:ind w:left="3969" w:right="283"/>
        <w:jc w:val="right"/>
        <w:rPr>
          <w:sz w:val="20"/>
          <w:szCs w:val="20"/>
        </w:rPr>
      </w:pPr>
    </w:p>
    <w:p w:rsidR="00AE3B5C" w:rsidRDefault="00AE3B5C" w:rsidP="008D5895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pStyle w:val="50"/>
        <w:framePr w:w="9413" w:h="12076" w:hRule="exact" w:wrap="none" w:vAnchor="page" w:hAnchor="page" w:x="1437" w:y="2959"/>
        <w:shd w:val="clear" w:color="auto" w:fill="auto"/>
        <w:spacing w:before="0" w:after="114" w:line="280" w:lineRule="exact"/>
        <w:jc w:val="center"/>
      </w:pPr>
      <w:r>
        <w:rPr>
          <w:color w:val="000000"/>
          <w:lang w:bidi="ru-RU"/>
        </w:rPr>
        <w:t>СХЕМА</w:t>
      </w:r>
    </w:p>
    <w:p w:rsidR="00AE3B5C" w:rsidRDefault="00AE3B5C" w:rsidP="00AE3B5C">
      <w:pPr>
        <w:pStyle w:val="50"/>
        <w:framePr w:w="9413" w:h="12076" w:hRule="exact" w:wrap="none" w:vAnchor="page" w:hAnchor="page" w:x="1437" w:y="2959"/>
        <w:shd w:val="clear" w:color="auto" w:fill="auto"/>
        <w:spacing w:before="0" w:after="114" w:line="280" w:lineRule="exact"/>
        <w:jc w:val="center"/>
      </w:pPr>
      <w:proofErr w:type="spellStart"/>
      <w:r>
        <w:rPr>
          <w:color w:val="000000"/>
          <w:lang w:bidi="ru-RU"/>
        </w:rPr>
        <w:t>десятимандатного</w:t>
      </w:r>
      <w:proofErr w:type="spellEnd"/>
      <w:r>
        <w:rPr>
          <w:color w:val="000000"/>
          <w:lang w:bidi="ru-RU"/>
        </w:rPr>
        <w:t xml:space="preserve"> избирательного округа №1 для</w:t>
      </w:r>
      <w:r>
        <w:rPr>
          <w:color w:val="000000"/>
          <w:lang w:bidi="ru-RU"/>
        </w:rPr>
        <w:br/>
        <w:t xml:space="preserve">проведения </w:t>
      </w:r>
      <w:proofErr w:type="gramStart"/>
      <w:r>
        <w:rPr>
          <w:color w:val="000000"/>
          <w:lang w:bidi="ru-RU"/>
        </w:rPr>
        <w:t>выборов депутатов Совета депутатов</w:t>
      </w:r>
      <w:r>
        <w:rPr>
          <w:color w:val="000000"/>
          <w:lang w:bidi="ru-RU"/>
        </w:rPr>
        <w:br/>
        <w:t>муниципального образования</w:t>
      </w:r>
      <w:proofErr w:type="gramEnd"/>
      <w:r>
        <w:rPr>
          <w:color w:val="000000"/>
          <w:lang w:bidi="ru-RU"/>
        </w:rPr>
        <w:t xml:space="preserve"> Мичуринское сельское</w:t>
      </w:r>
      <w:r>
        <w:rPr>
          <w:color w:val="000000"/>
          <w:lang w:bidi="ru-RU"/>
        </w:rPr>
        <w:br/>
        <w:t>поселение муниципального образования Приозерский</w:t>
      </w:r>
      <w:r>
        <w:rPr>
          <w:color w:val="000000"/>
          <w:lang w:bidi="ru-RU"/>
        </w:rPr>
        <w:br/>
        <w:t>муниципальный район Ленинградской области.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line="322" w:lineRule="exact"/>
        <w:ind w:firstLine="0"/>
        <w:jc w:val="both"/>
      </w:pPr>
      <w:r>
        <w:rPr>
          <w:color w:val="000000"/>
          <w:lang w:bidi="ru-RU"/>
        </w:rPr>
        <w:t>Численность избирателей- 1247.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line="322" w:lineRule="exact"/>
        <w:ind w:firstLine="0"/>
        <w:jc w:val="both"/>
      </w:pPr>
      <w:r>
        <w:rPr>
          <w:color w:val="000000"/>
          <w:lang w:bidi="ru-RU"/>
        </w:rPr>
        <w:t>Количество мандатов, подлежащих замещению - 4.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after="244" w:line="322" w:lineRule="exact"/>
        <w:ind w:firstLine="0"/>
        <w:jc w:val="both"/>
      </w:pPr>
      <w:r>
        <w:rPr>
          <w:color w:val="000000"/>
          <w:lang w:bidi="ru-RU"/>
        </w:rPr>
        <w:t xml:space="preserve">Количество </w:t>
      </w:r>
      <w:proofErr w:type="spellStart"/>
      <w:r>
        <w:rPr>
          <w:color w:val="000000"/>
          <w:lang w:bidi="ru-RU"/>
        </w:rPr>
        <w:t>многомандатных</w:t>
      </w:r>
      <w:proofErr w:type="spellEnd"/>
      <w:r>
        <w:rPr>
          <w:color w:val="000000"/>
          <w:lang w:bidi="ru-RU"/>
        </w:rPr>
        <w:t xml:space="preserve"> округов - 1.</w:t>
      </w:r>
    </w:p>
    <w:p w:rsidR="00AE3B5C" w:rsidRDefault="00AE3B5C" w:rsidP="00AE3B5C">
      <w:pPr>
        <w:pStyle w:val="50"/>
        <w:framePr w:w="9413" w:h="12076" w:hRule="exact" w:wrap="none" w:vAnchor="page" w:hAnchor="page" w:x="1437" w:y="2959"/>
        <w:shd w:val="clear" w:color="auto" w:fill="auto"/>
        <w:spacing w:before="0" w:after="0" w:line="317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1.Описание границ </w:t>
      </w:r>
      <w:proofErr w:type="spellStart"/>
      <w:r>
        <w:rPr>
          <w:color w:val="000000"/>
          <w:lang w:bidi="ru-RU"/>
        </w:rPr>
        <w:t>десятимандатного</w:t>
      </w:r>
      <w:proofErr w:type="spellEnd"/>
      <w:r>
        <w:rPr>
          <w:color w:val="000000"/>
          <w:lang w:bidi="ru-RU"/>
        </w:rPr>
        <w:t xml:space="preserve"> избирательного округа№1</w:t>
      </w:r>
    </w:p>
    <w:p w:rsidR="00AE3B5C" w:rsidRDefault="00AE3B5C" w:rsidP="00AE3B5C">
      <w:pPr>
        <w:pStyle w:val="50"/>
        <w:framePr w:w="9413" w:h="12076" w:hRule="exact" w:wrap="none" w:vAnchor="page" w:hAnchor="page" w:x="1437" w:y="2959"/>
        <w:shd w:val="clear" w:color="auto" w:fill="auto"/>
        <w:spacing w:before="0" w:after="0" w:line="317" w:lineRule="exact"/>
        <w:ind w:firstLine="740"/>
        <w:jc w:val="both"/>
      </w:pP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tabs>
          <w:tab w:val="left" w:pos="3250"/>
        </w:tabs>
        <w:ind w:firstLine="740"/>
        <w:jc w:val="both"/>
      </w:pPr>
      <w:r>
        <w:rPr>
          <w:color w:val="000000"/>
          <w:lang w:bidi="ru-RU"/>
        </w:rPr>
        <w:t xml:space="preserve">Границы </w:t>
      </w:r>
      <w:proofErr w:type="spellStart"/>
      <w:r>
        <w:rPr>
          <w:color w:val="000000"/>
          <w:lang w:bidi="ru-RU"/>
        </w:rPr>
        <w:t>десятимандатного</w:t>
      </w:r>
      <w:proofErr w:type="spellEnd"/>
      <w:r>
        <w:rPr>
          <w:color w:val="000000"/>
          <w:lang w:bidi="ru-RU"/>
        </w:rPr>
        <w:t xml:space="preserve"> избирательного округа №1 соответствуют границам муниципального образования Мичуринское сельское Приозерского района Ленинградской </w:t>
      </w:r>
      <w:proofErr w:type="gramStart"/>
      <w:r>
        <w:rPr>
          <w:color w:val="000000"/>
          <w:lang w:bidi="ru-RU"/>
        </w:rPr>
        <w:t>области</w:t>
      </w:r>
      <w:proofErr w:type="gramEnd"/>
      <w:r>
        <w:rPr>
          <w:color w:val="000000"/>
          <w:lang w:bidi="ru-RU"/>
        </w:rPr>
        <w:t xml:space="preserve"> установленным областным законом от 01.09.2004 года № 50-03 «Об установлении границ и наделении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after="236"/>
        <w:ind w:firstLine="0"/>
        <w:jc w:val="both"/>
      </w:pPr>
      <w:r>
        <w:rPr>
          <w:color w:val="000000"/>
          <w:lang w:bidi="ru-RU"/>
        </w:rPr>
        <w:t>соответствующим статусом муниципального образования Приозерский муниципальный район и муниципальных образований в его составе», а именно: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 xml:space="preserve">По </w:t>
      </w:r>
      <w:proofErr w:type="spellStart"/>
      <w:r>
        <w:rPr>
          <w:color w:val="000000"/>
          <w:lang w:bidi="ru-RU"/>
        </w:rPr>
        <w:t>смежеству</w:t>
      </w:r>
      <w:proofErr w:type="spellEnd"/>
      <w:r>
        <w:rPr>
          <w:color w:val="000000"/>
          <w:lang w:bidi="ru-RU"/>
        </w:rPr>
        <w:t xml:space="preserve"> с </w:t>
      </w:r>
      <w:proofErr w:type="spellStart"/>
      <w:r>
        <w:rPr>
          <w:color w:val="000000"/>
          <w:lang w:bidi="ru-RU"/>
        </w:rPr>
        <w:t>Раздольевским</w:t>
      </w:r>
      <w:proofErr w:type="spellEnd"/>
      <w:r>
        <w:rPr>
          <w:color w:val="000000"/>
          <w:lang w:bidi="ru-RU"/>
        </w:rPr>
        <w:t xml:space="preserve"> сельским поселением</w:t>
      </w:r>
    </w:p>
    <w:p w:rsidR="00AE3B5C" w:rsidRDefault="00AE3B5C" w:rsidP="00AE3B5C">
      <w:pPr>
        <w:pStyle w:val="20"/>
        <w:framePr w:w="9413" w:h="12076" w:hRule="exact" w:wrap="none" w:vAnchor="page" w:hAnchor="page" w:x="1437" w:y="2959"/>
        <w:shd w:val="clear" w:color="auto" w:fill="auto"/>
        <w:spacing w:line="322" w:lineRule="exact"/>
        <w:ind w:firstLine="740"/>
        <w:jc w:val="both"/>
      </w:pPr>
      <w:proofErr w:type="gramStart"/>
      <w:r>
        <w:rPr>
          <w:color w:val="000000"/>
          <w:lang w:bidi="ru-RU"/>
        </w:rPr>
        <w:t xml:space="preserve">От истока ручья Вихляй из озера </w:t>
      </w:r>
      <w:proofErr w:type="spellStart"/>
      <w:r>
        <w:rPr>
          <w:color w:val="000000"/>
          <w:lang w:bidi="ru-RU"/>
        </w:rPr>
        <w:t>Журавлевское</w:t>
      </w:r>
      <w:proofErr w:type="spellEnd"/>
      <w:r>
        <w:rPr>
          <w:color w:val="000000"/>
          <w:lang w:bidi="ru-RU"/>
        </w:rPr>
        <w:t xml:space="preserve"> на восток вниз по течению ручья Вихляй, пересекая подъездную дорогу к поселку Мичуринское, до места впадения ручья Вихляй в озеро Морозовское; далее на восток, пересекая по прямой квартал 124 Мичуринского лесничества Сосновского лесхоза, до озера Заросшее; далее на восток по прямой, пересекая озеро, до истока ручья </w:t>
      </w:r>
      <w:proofErr w:type="spellStart"/>
      <w:r>
        <w:rPr>
          <w:color w:val="000000"/>
          <w:lang w:bidi="ru-RU"/>
        </w:rPr>
        <w:t>Вертунок</w:t>
      </w:r>
      <w:proofErr w:type="spellEnd"/>
      <w:r>
        <w:rPr>
          <w:color w:val="000000"/>
          <w:lang w:bidi="ru-RU"/>
        </w:rPr>
        <w:t>;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далее на восток вниз по течению ручья </w:t>
      </w:r>
      <w:proofErr w:type="spellStart"/>
      <w:r>
        <w:rPr>
          <w:color w:val="000000"/>
          <w:lang w:bidi="ru-RU"/>
        </w:rPr>
        <w:t>Вертунок</w:t>
      </w:r>
      <w:proofErr w:type="spellEnd"/>
      <w:r>
        <w:rPr>
          <w:color w:val="000000"/>
          <w:lang w:bidi="ru-RU"/>
        </w:rPr>
        <w:t xml:space="preserve"> до северо-западного угла квартала 138 Мичуринского лесничества Сосновского лесхоза; далее на восток по северной (исключая озеро Окуневое) и на юг по восточной границам квартала 138 Мичуринского лесничества Сосновского лесхоза до лесной дороги; далее на юг по лесной дороге до северной границы квартала 153 Мичуринского лесничества Сосновского лесхоза;</w:t>
      </w:r>
      <w:proofErr w:type="gramEnd"/>
      <w:r>
        <w:rPr>
          <w:color w:val="000000"/>
          <w:lang w:bidi="ru-RU"/>
        </w:rPr>
        <w:t xml:space="preserve"> далее на восток по северным границам кварталов 153, 154 и 155, на юг по восточной границе квартала 155 Мичуринского лесничества Сосновского лесхоза до восточной границы садоводства "Дружба"; далее на юг по восточной границе садоводства "Дружба", пересекая автодорогу Пески - Сосново - Подгорье, до восточной границы</w:t>
      </w:r>
    </w:p>
    <w:p w:rsidR="00AE3B5C" w:rsidRDefault="00AE3B5C" w:rsidP="00AE3B5C">
      <w:pPr>
        <w:rPr>
          <w:sz w:val="2"/>
          <w:szCs w:val="2"/>
        </w:rPr>
        <w:sectPr w:rsidR="00AE3B5C" w:rsidSect="004E6D22">
          <w:pgSz w:w="11900" w:h="16840"/>
          <w:pgMar w:top="360" w:right="985" w:bottom="360" w:left="709" w:header="0" w:footer="3" w:gutter="0"/>
          <w:cols w:space="720"/>
          <w:noEndnote/>
          <w:docGrid w:linePitch="360"/>
        </w:sectPr>
      </w:pPr>
    </w:p>
    <w:p w:rsidR="00AE3B5C" w:rsidRDefault="00AE3B5C" w:rsidP="00AE3B5C">
      <w:pPr>
        <w:pStyle w:val="20"/>
        <w:framePr w:w="9394" w:h="7651" w:hRule="exact" w:wrap="none" w:vAnchor="page" w:hAnchor="page" w:x="1447" w:y="1062"/>
        <w:shd w:val="clear" w:color="auto" w:fill="auto"/>
        <w:spacing w:after="296"/>
        <w:ind w:firstLine="0"/>
        <w:jc w:val="both"/>
      </w:pPr>
      <w:proofErr w:type="gramStart"/>
      <w:r>
        <w:rPr>
          <w:color w:val="000000"/>
          <w:lang w:bidi="ru-RU"/>
        </w:rPr>
        <w:lastRenderedPageBreak/>
        <w:t>землепользования Ленинградского областного агротехнического техникума; далее на юг по восточной границе землепользования Ленинградского областного агротехнического лицея до восточного берега озера Мичуринское в месте впадения в озеро безымянного ручья; далее на запад по озеру Мичуринское до точки пересечения береговой линии озера (западный берег) южной границей квартала 164 Мичуринского лесничества Сосновского лесхоза;</w:t>
      </w:r>
      <w:proofErr w:type="gramEnd"/>
      <w:r>
        <w:rPr>
          <w:color w:val="000000"/>
          <w:lang w:bidi="ru-RU"/>
        </w:rPr>
        <w:t xml:space="preserve"> далее на запад по южной границе квартала 164 Мичуринского лесничества Сосновского лесхоза (пересекая автодорогу Котово - Мичуринское, огибая с юга земли запаса, пересекая автодорогу Пески - Сосново - Подгорье) до западной границы квартала 159 Мичуринского лесничества Сосновского лесхоза.</w:t>
      </w:r>
    </w:p>
    <w:p w:rsidR="00AE3B5C" w:rsidRDefault="00AE3B5C" w:rsidP="00AE3B5C">
      <w:pPr>
        <w:pStyle w:val="20"/>
        <w:framePr w:w="9394" w:h="7651" w:hRule="exact" w:wrap="none" w:vAnchor="page" w:hAnchor="page" w:x="1447" w:y="1062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 xml:space="preserve">По </w:t>
      </w:r>
      <w:proofErr w:type="spellStart"/>
      <w:r>
        <w:rPr>
          <w:color w:val="000000"/>
          <w:lang w:bidi="ru-RU"/>
        </w:rPr>
        <w:t>смежеству</w:t>
      </w:r>
      <w:proofErr w:type="spellEnd"/>
      <w:r>
        <w:rPr>
          <w:color w:val="000000"/>
          <w:lang w:bidi="ru-RU"/>
        </w:rPr>
        <w:t xml:space="preserve"> с </w:t>
      </w:r>
      <w:proofErr w:type="spellStart"/>
      <w:r>
        <w:rPr>
          <w:color w:val="000000"/>
          <w:lang w:bidi="ru-RU"/>
        </w:rPr>
        <w:t>Красноозерным</w:t>
      </w:r>
      <w:proofErr w:type="spellEnd"/>
      <w:r>
        <w:rPr>
          <w:color w:val="000000"/>
          <w:lang w:bidi="ru-RU"/>
        </w:rPr>
        <w:t xml:space="preserve"> сельским поселением</w:t>
      </w:r>
    </w:p>
    <w:p w:rsidR="00AE3B5C" w:rsidRDefault="00AE3B5C" w:rsidP="00AE3B5C">
      <w:pPr>
        <w:pStyle w:val="20"/>
        <w:framePr w:w="9394" w:h="7651" w:hRule="exact" w:wrap="none" w:vAnchor="page" w:hAnchor="page" w:x="1447" w:y="1062"/>
        <w:shd w:val="clear" w:color="auto" w:fill="auto"/>
        <w:spacing w:after="333" w:line="322" w:lineRule="exact"/>
        <w:ind w:firstLine="740"/>
        <w:jc w:val="both"/>
      </w:pPr>
      <w:r>
        <w:rPr>
          <w:color w:val="000000"/>
          <w:lang w:bidi="ru-RU"/>
        </w:rPr>
        <w:t xml:space="preserve">Далее на север по западным границам кварталов 159, 149, 142 и 134 Мичуринского лесничества Сосновского лесхоза, пересекая лесную дорогу, до озера </w:t>
      </w:r>
      <w:proofErr w:type="spellStart"/>
      <w:r>
        <w:rPr>
          <w:color w:val="000000"/>
          <w:lang w:bidi="ru-RU"/>
        </w:rPr>
        <w:t>Журавлевское</w:t>
      </w:r>
      <w:proofErr w:type="spellEnd"/>
      <w:r>
        <w:rPr>
          <w:color w:val="000000"/>
          <w:lang w:bidi="ru-RU"/>
        </w:rPr>
        <w:t xml:space="preserve"> (северо-западный угол квартала 134); далее на </w:t>
      </w:r>
      <w:proofErr w:type="spellStart"/>
      <w:r>
        <w:rPr>
          <w:color w:val="000000"/>
          <w:lang w:bidi="ru-RU"/>
        </w:rPr>
        <w:t>северо</w:t>
      </w:r>
      <w:proofErr w:type="spellEnd"/>
      <w:r>
        <w:rPr>
          <w:color w:val="000000"/>
          <w:lang w:bidi="ru-RU"/>
        </w:rPr>
        <w:t xml:space="preserve">- восток по береговой линии озера </w:t>
      </w:r>
      <w:proofErr w:type="spellStart"/>
      <w:r>
        <w:rPr>
          <w:color w:val="000000"/>
          <w:lang w:bidi="ru-RU"/>
        </w:rPr>
        <w:t>Журавлевское</w:t>
      </w:r>
      <w:proofErr w:type="spellEnd"/>
      <w:r>
        <w:rPr>
          <w:color w:val="000000"/>
          <w:lang w:bidi="ru-RU"/>
        </w:rPr>
        <w:t xml:space="preserve"> (</w:t>
      </w:r>
      <w:proofErr w:type="gramStart"/>
      <w:r>
        <w:rPr>
          <w:color w:val="000000"/>
          <w:lang w:bidi="ru-RU"/>
        </w:rPr>
        <w:t>исключая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его</w:t>
      </w:r>
      <w:proofErr w:type="gramEnd"/>
      <w:r>
        <w:rPr>
          <w:color w:val="000000"/>
          <w:lang w:bidi="ru-RU"/>
        </w:rPr>
        <w:t>) до исходной точки.</w:t>
      </w:r>
    </w:p>
    <w:p w:rsidR="00AE3B5C" w:rsidRDefault="00AE3B5C" w:rsidP="00AE3B5C">
      <w:pPr>
        <w:pStyle w:val="20"/>
        <w:framePr w:w="9394" w:h="7651" w:hRule="exact" w:wrap="none" w:vAnchor="page" w:hAnchor="page" w:x="1447" w:y="1062"/>
        <w:shd w:val="clear" w:color="auto" w:fill="auto"/>
        <w:spacing w:after="303" w:line="280" w:lineRule="exact"/>
        <w:ind w:firstLine="740"/>
        <w:jc w:val="both"/>
      </w:pPr>
      <w:r>
        <w:rPr>
          <w:color w:val="000000"/>
          <w:lang w:bidi="ru-RU"/>
        </w:rPr>
        <w:t xml:space="preserve">Округ №1 включает: п. </w:t>
      </w:r>
      <w:proofErr w:type="gramStart"/>
      <w:r>
        <w:rPr>
          <w:color w:val="000000"/>
          <w:lang w:bidi="ru-RU"/>
        </w:rPr>
        <w:t>Мичуринское</w:t>
      </w:r>
      <w:proofErr w:type="gramEnd"/>
      <w:r>
        <w:rPr>
          <w:color w:val="000000"/>
          <w:lang w:bidi="ru-RU"/>
        </w:rPr>
        <w:t>; д. Петриченко.</w:t>
      </w:r>
    </w:p>
    <w:p w:rsidR="00AE3B5C" w:rsidRDefault="00AE3B5C" w:rsidP="00AE3B5C">
      <w:pPr>
        <w:pStyle w:val="50"/>
        <w:framePr w:w="9394" w:h="7651" w:hRule="exact" w:wrap="none" w:vAnchor="page" w:hAnchor="page" w:x="1447" w:y="1062"/>
        <w:shd w:val="clear" w:color="auto" w:fill="auto"/>
        <w:spacing w:before="0" w:after="0" w:line="317" w:lineRule="exact"/>
        <w:ind w:firstLine="600"/>
      </w:pPr>
      <w:r>
        <w:rPr>
          <w:color w:val="000000"/>
          <w:lang w:bidi="ru-RU"/>
        </w:rPr>
        <w:t xml:space="preserve">2. </w:t>
      </w:r>
      <w:proofErr w:type="gramStart"/>
      <w:r>
        <w:rPr>
          <w:color w:val="000000"/>
          <w:lang w:bidi="ru-RU"/>
        </w:rPr>
        <w:t>Графическое</w:t>
      </w:r>
      <w:proofErr w:type="gramEnd"/>
      <w:r>
        <w:rPr>
          <w:color w:val="000000"/>
          <w:lang w:bidi="ru-RU"/>
        </w:rPr>
        <w:t xml:space="preserve"> изображении схемы </w:t>
      </w:r>
      <w:proofErr w:type="spellStart"/>
      <w:r>
        <w:rPr>
          <w:color w:val="000000"/>
          <w:lang w:bidi="ru-RU"/>
        </w:rPr>
        <w:t>десятимандатного</w:t>
      </w:r>
      <w:proofErr w:type="spellEnd"/>
      <w:r>
        <w:rPr>
          <w:color w:val="000000"/>
          <w:lang w:bidi="ru-RU"/>
        </w:rPr>
        <w:t xml:space="preserve"> избирательного округа №1</w:t>
      </w:r>
    </w:p>
    <w:p w:rsidR="00AE3B5C" w:rsidRDefault="00AE3B5C" w:rsidP="00AE3B5C">
      <w:pPr>
        <w:rPr>
          <w:sz w:val="2"/>
          <w:szCs w:val="2"/>
        </w:rPr>
        <w:sectPr w:rsidR="00AE3B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3B5C" w:rsidRDefault="00B06BDC" w:rsidP="00AE3B5C">
      <w:pPr>
        <w:rPr>
          <w:sz w:val="2"/>
          <w:szCs w:val="2"/>
        </w:rPr>
      </w:pPr>
      <w:r w:rsidRPr="00B06BDC">
        <w:rPr>
          <w:lang w:bidi="ru-RU"/>
        </w:rPr>
        <w:lastRenderedPageBreak/>
        <w:pict>
          <v:rect id="_x0000_s1026" style="position:absolute;margin-left:401.9pt;margin-top:600.4pt;width:22.1pt;height:10.55pt;z-index:-251659264;mso-position-horizontal-relative:page;mso-position-vertical-relative:page" fillcolor="#575759" stroked="f">
            <w10:wrap anchorx="page" anchory="page"/>
          </v:rect>
        </w:pict>
      </w:r>
      <w:r w:rsidRPr="00B06BDC">
        <w:rPr>
          <w:lang w:bidi="ru-RU"/>
        </w:rPr>
        <w:pict>
          <v:rect id="_x0000_s1027" style="position:absolute;margin-left:47.9pt;margin-top:156.15pt;width:474.7pt;height:456.25pt;z-index:-251658240;mso-position-horizontal-relative:page;mso-position-vertical-relative:page" fillcolor="#f9faf9" stroked="f">
            <w10:wrap anchorx="page" anchory="page"/>
          </v:rect>
        </w:pict>
      </w:r>
    </w:p>
    <w:p w:rsidR="00AE3B5C" w:rsidRDefault="00AE3B5C" w:rsidP="00AE3B5C">
      <w:pPr>
        <w:framePr w:wrap="none" w:vAnchor="page" w:hAnchor="page" w:x="959" w:y="31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38850" cy="5800725"/>
            <wp:effectExtent l="19050" t="0" r="0" b="0"/>
            <wp:docPr id="2" name="Рисунок 1" descr="C:\Users\Пользователь\Desktop\Миронова\границ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ронова\границы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5C" w:rsidRDefault="00AE3B5C" w:rsidP="00AE3B5C">
      <w:pPr>
        <w:pStyle w:val="a7"/>
        <w:framePr w:wrap="none" w:vAnchor="page" w:hAnchor="page" w:x="3325" w:y="12667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МО Мичуринское сельское поселение</w:t>
      </w:r>
    </w:p>
    <w:p w:rsidR="00AE3B5C" w:rsidRPr="00FC5578" w:rsidRDefault="00AE3B5C" w:rsidP="00AE3B5C">
      <w:pPr>
        <w:pStyle w:val="60"/>
        <w:framePr w:w="9394" w:h="881" w:hRule="exact" w:wrap="none" w:vAnchor="page" w:hAnchor="page" w:x="1506" w:y="13749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 w:rsidRPr="00FC55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Схема </w:t>
      </w:r>
      <w:proofErr w:type="spellStart"/>
      <w:r w:rsidRPr="00FC55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десятимандатного</w:t>
      </w:r>
      <w:proofErr w:type="spellEnd"/>
      <w:r w:rsidRPr="00FC55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избирательного округа №1 для проведения</w:t>
      </w:r>
      <w:r w:rsidRPr="00FC557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выборов Совета Депутатов МО Мичуринское сельское поселение</w:t>
      </w:r>
      <w:r w:rsidRPr="00FC557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МО Приозерский муниципальный район Ленинградской области</w:t>
      </w:r>
    </w:p>
    <w:p w:rsidR="00AE3B5C" w:rsidRDefault="00AE3B5C" w:rsidP="00AE3B5C">
      <w:pPr>
        <w:rPr>
          <w:sz w:val="2"/>
          <w:szCs w:val="2"/>
        </w:rPr>
      </w:pPr>
    </w:p>
    <w:p w:rsidR="00AE3B5C" w:rsidRDefault="00AE3B5C" w:rsidP="00AE3B5C">
      <w:pPr>
        <w:ind w:left="3969" w:right="283"/>
        <w:jc w:val="center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AE3B5C">
      <w:pPr>
        <w:ind w:left="3969" w:right="283"/>
        <w:jc w:val="right"/>
        <w:rPr>
          <w:sz w:val="20"/>
          <w:szCs w:val="20"/>
        </w:rPr>
      </w:pPr>
    </w:p>
    <w:p w:rsidR="00AE3B5C" w:rsidRDefault="00AE3B5C" w:rsidP="008D5895">
      <w:pPr>
        <w:ind w:left="3969" w:right="283"/>
        <w:jc w:val="right"/>
        <w:rPr>
          <w:sz w:val="20"/>
          <w:szCs w:val="20"/>
        </w:rPr>
      </w:pPr>
    </w:p>
    <w:p w:rsidR="008D5895" w:rsidRDefault="008D5895" w:rsidP="008D5895">
      <w:pPr>
        <w:rPr>
          <w:sz w:val="2"/>
          <w:szCs w:val="2"/>
        </w:rPr>
        <w:sectPr w:rsidR="008D5895" w:rsidSect="004E6D22">
          <w:pgSz w:w="11900" w:h="16840"/>
          <w:pgMar w:top="360" w:right="985" w:bottom="360" w:left="709" w:header="0" w:footer="3" w:gutter="0"/>
          <w:cols w:space="720"/>
          <w:noEndnote/>
          <w:docGrid w:linePitch="360"/>
        </w:sectPr>
      </w:pPr>
    </w:p>
    <w:p w:rsidR="008D5895" w:rsidRDefault="008D5895" w:rsidP="00F2649E">
      <w:pPr>
        <w:spacing w:line="360" w:lineRule="auto"/>
        <w:jc w:val="both"/>
      </w:pPr>
    </w:p>
    <w:p w:rsidR="008D5895" w:rsidRDefault="008D5895" w:rsidP="00F2649E">
      <w:pPr>
        <w:spacing w:line="360" w:lineRule="auto"/>
        <w:jc w:val="both"/>
      </w:pPr>
    </w:p>
    <w:p w:rsidR="008D5895" w:rsidRDefault="008D5895" w:rsidP="00F2649E">
      <w:pPr>
        <w:spacing w:line="360" w:lineRule="auto"/>
        <w:jc w:val="both"/>
      </w:pPr>
    </w:p>
    <w:p w:rsidR="008D5895" w:rsidRPr="00BD0A88" w:rsidRDefault="008D5895" w:rsidP="00F2649E">
      <w:pPr>
        <w:spacing w:line="360" w:lineRule="auto"/>
        <w:jc w:val="both"/>
      </w:pPr>
    </w:p>
    <w:sectPr w:rsidR="008D5895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1330"/>
    <w:rsid w:val="0004207A"/>
    <w:rsid w:val="00043F7D"/>
    <w:rsid w:val="0005522F"/>
    <w:rsid w:val="00070E28"/>
    <w:rsid w:val="00091672"/>
    <w:rsid w:val="00096440"/>
    <w:rsid w:val="000B3AF9"/>
    <w:rsid w:val="000B3BCC"/>
    <w:rsid w:val="000B66DA"/>
    <w:rsid w:val="00102C0D"/>
    <w:rsid w:val="001A3A65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4627F"/>
    <w:rsid w:val="00362920"/>
    <w:rsid w:val="00367BBB"/>
    <w:rsid w:val="003808B7"/>
    <w:rsid w:val="003977F3"/>
    <w:rsid w:val="003A3910"/>
    <w:rsid w:val="003B6F55"/>
    <w:rsid w:val="003B7A44"/>
    <w:rsid w:val="003C14AE"/>
    <w:rsid w:val="003D7D70"/>
    <w:rsid w:val="00433324"/>
    <w:rsid w:val="00456593"/>
    <w:rsid w:val="004644DA"/>
    <w:rsid w:val="004656A1"/>
    <w:rsid w:val="00482D6F"/>
    <w:rsid w:val="004B5BA8"/>
    <w:rsid w:val="004E183B"/>
    <w:rsid w:val="004F0CF3"/>
    <w:rsid w:val="00503F66"/>
    <w:rsid w:val="00541AF0"/>
    <w:rsid w:val="0056593C"/>
    <w:rsid w:val="00570218"/>
    <w:rsid w:val="00583222"/>
    <w:rsid w:val="005F4F4F"/>
    <w:rsid w:val="0062715D"/>
    <w:rsid w:val="0063642C"/>
    <w:rsid w:val="00646C5D"/>
    <w:rsid w:val="00665903"/>
    <w:rsid w:val="006758CB"/>
    <w:rsid w:val="00676A62"/>
    <w:rsid w:val="006924EA"/>
    <w:rsid w:val="006A005D"/>
    <w:rsid w:val="006C2948"/>
    <w:rsid w:val="00700231"/>
    <w:rsid w:val="00711CBE"/>
    <w:rsid w:val="0074111C"/>
    <w:rsid w:val="00752F77"/>
    <w:rsid w:val="00775C83"/>
    <w:rsid w:val="007766C6"/>
    <w:rsid w:val="007766EB"/>
    <w:rsid w:val="00797A77"/>
    <w:rsid w:val="007A65CF"/>
    <w:rsid w:val="00800103"/>
    <w:rsid w:val="00825F3B"/>
    <w:rsid w:val="00832B68"/>
    <w:rsid w:val="00834708"/>
    <w:rsid w:val="0085260A"/>
    <w:rsid w:val="00854A62"/>
    <w:rsid w:val="0085621A"/>
    <w:rsid w:val="0088716C"/>
    <w:rsid w:val="008D425A"/>
    <w:rsid w:val="008D5895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AE3B5C"/>
    <w:rsid w:val="00B04EC0"/>
    <w:rsid w:val="00B06BDC"/>
    <w:rsid w:val="00B45868"/>
    <w:rsid w:val="00B47336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5755D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EE6F05"/>
    <w:rsid w:val="00F01682"/>
    <w:rsid w:val="00F21F99"/>
    <w:rsid w:val="00F2649E"/>
    <w:rsid w:val="00F40A22"/>
    <w:rsid w:val="00F60978"/>
    <w:rsid w:val="00F70175"/>
    <w:rsid w:val="00FA018D"/>
    <w:rsid w:val="00FB1CAA"/>
    <w:rsid w:val="00FB2775"/>
    <w:rsid w:val="00FE686F"/>
    <w:rsid w:val="00FE78A1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8D58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2">
    <w:name w:val="Основной текст (2)_"/>
    <w:basedOn w:val="a0"/>
    <w:link w:val="20"/>
    <w:rsid w:val="008D5895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5895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895"/>
    <w:pPr>
      <w:widowControl w:val="0"/>
      <w:shd w:val="clear" w:color="auto" w:fill="FFFFFF"/>
      <w:spacing w:line="317" w:lineRule="exact"/>
      <w:ind w:hanging="420"/>
      <w:jc w:val="center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8D5895"/>
    <w:pPr>
      <w:widowControl w:val="0"/>
      <w:shd w:val="clear" w:color="auto" w:fill="FFFFFF"/>
      <w:spacing w:before="240" w:after="240" w:line="0" w:lineRule="atLeast"/>
    </w:pPr>
    <w:rPr>
      <w:b/>
      <w:bCs/>
      <w:sz w:val="28"/>
      <w:szCs w:val="28"/>
    </w:rPr>
  </w:style>
  <w:style w:type="character" w:customStyle="1" w:styleId="a6">
    <w:name w:val="Подпись к картинке_"/>
    <w:basedOn w:val="a0"/>
    <w:link w:val="a7"/>
    <w:rsid w:val="00AE3B5C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B5C"/>
    <w:rPr>
      <w:rFonts w:ascii="Arial" w:eastAsia="Arial" w:hAnsi="Arial" w:cs="Arial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E3B5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AE3B5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20</cp:revision>
  <cp:lastPrinted>2023-12-06T07:32:00Z</cp:lastPrinted>
  <dcterms:created xsi:type="dcterms:W3CDTF">2023-10-11T10:07:00Z</dcterms:created>
  <dcterms:modified xsi:type="dcterms:W3CDTF">2023-12-29T10:51:00Z</dcterms:modified>
</cp:coreProperties>
</file>