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F465EF">
        <w:t>42</w:t>
      </w:r>
      <w:r w:rsidR="000631DE">
        <w:t xml:space="preserve"> от </w:t>
      </w:r>
      <w:bookmarkStart w:id="0" w:name="_GoBack"/>
      <w:bookmarkEnd w:id="0"/>
      <w:r w:rsidR="00F465EF">
        <w:t>25.03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Pr="00F465EF" w:rsidRDefault="0018154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81540" w:rsidRPr="00F465EF" w:rsidRDefault="00181540" w:rsidP="0031352C">
            <w:pPr>
              <w:ind w:left="-62" w:right="-113"/>
              <w:jc w:val="both"/>
            </w:pPr>
            <w:r w:rsidRPr="00F465EF">
              <w:rPr>
                <w:lang w:eastAsia="en-US"/>
              </w:rPr>
              <w:t>О назначении члена участковой избирательной комис</w:t>
            </w:r>
            <w:r w:rsidR="0031352C" w:rsidRPr="00F465EF">
              <w:rPr>
                <w:lang w:eastAsia="en-US"/>
              </w:rPr>
              <w:t>сии избирательного участка № 761</w:t>
            </w:r>
            <w:r w:rsidR="001964EA" w:rsidRPr="00F465EF">
              <w:rPr>
                <w:lang w:eastAsia="en-US"/>
              </w:rPr>
              <w:t xml:space="preserve"> с правом решающего голоса </w:t>
            </w:r>
            <w:r w:rsidR="0031352C" w:rsidRPr="00F465EF">
              <w:t>Рябовой Е. Ю.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65055E">
        <w:t>сии избирательного участка № 760</w:t>
      </w:r>
      <w:r w:rsidR="00181540">
        <w:t xml:space="preserve"> с правом решающего голоса </w:t>
      </w:r>
      <w:r w:rsidR="0031352C">
        <w:t>Костенко Анастасии Ивановны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>собрания избирателей по месту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31352C">
        <w:t>761</w:t>
      </w:r>
      <w:r w:rsidR="00181540">
        <w:t xml:space="preserve"> с правом решающего голоса </w:t>
      </w:r>
      <w:r w:rsidR="0031352C">
        <w:t>Рябову Елену Юрьевну 1971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высшее</w:t>
      </w:r>
      <w:r w:rsidR="0065055E">
        <w:t xml:space="preserve">, </w:t>
      </w:r>
      <w:r w:rsidR="00824500">
        <w:t xml:space="preserve">временно </w:t>
      </w:r>
      <w:proofErr w:type="gramStart"/>
      <w:r w:rsidR="00824500">
        <w:t>неработающая</w:t>
      </w:r>
      <w:proofErr w:type="gramEnd"/>
      <w:r w:rsidR="00AA4D6B">
        <w:t xml:space="preserve">, </w:t>
      </w:r>
      <w:r w:rsidR="002B78C5">
        <w:rPr>
          <w:rFonts w:ascii="Times New Roman CYR" w:hAnsi="Times New Roman CYR"/>
        </w:rPr>
        <w:t>пред</w:t>
      </w:r>
      <w:r w:rsidR="009F681E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824500">
        <w:t>собранием избирателей по месту 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824500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proofErr w:type="gramStart"/>
      <w:r w:rsidR="009F681E">
        <w:t>Разместить</w:t>
      </w:r>
      <w:proofErr w:type="gramEnd"/>
      <w:r w:rsidR="009F681E">
        <w:t xml:space="preserve">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C118A"/>
    <w:rsid w:val="0057312F"/>
    <w:rsid w:val="00623815"/>
    <w:rsid w:val="00626DE2"/>
    <w:rsid w:val="0065055E"/>
    <w:rsid w:val="0069433F"/>
    <w:rsid w:val="006E31A0"/>
    <w:rsid w:val="00745FD3"/>
    <w:rsid w:val="007629AC"/>
    <w:rsid w:val="007D08B3"/>
    <w:rsid w:val="00805207"/>
    <w:rsid w:val="00824500"/>
    <w:rsid w:val="008423CB"/>
    <w:rsid w:val="008A4CC7"/>
    <w:rsid w:val="008D520C"/>
    <w:rsid w:val="008E6131"/>
    <w:rsid w:val="009702A7"/>
    <w:rsid w:val="0097570E"/>
    <w:rsid w:val="009F681E"/>
    <w:rsid w:val="00A47A0A"/>
    <w:rsid w:val="00A80FC6"/>
    <w:rsid w:val="00A9497E"/>
    <w:rsid w:val="00AA4D6B"/>
    <w:rsid w:val="00B42696"/>
    <w:rsid w:val="00B84F44"/>
    <w:rsid w:val="00BB5595"/>
    <w:rsid w:val="00BE2D59"/>
    <w:rsid w:val="00C02CA3"/>
    <w:rsid w:val="00C66BB2"/>
    <w:rsid w:val="00CF31D5"/>
    <w:rsid w:val="00D37568"/>
    <w:rsid w:val="00D458B1"/>
    <w:rsid w:val="00D95810"/>
    <w:rsid w:val="00DA727E"/>
    <w:rsid w:val="00DE70CE"/>
    <w:rsid w:val="00DF170C"/>
    <w:rsid w:val="00DF3BF0"/>
    <w:rsid w:val="00E46D9C"/>
    <w:rsid w:val="00E93D6C"/>
    <w:rsid w:val="00EA568F"/>
    <w:rsid w:val="00EA7790"/>
    <w:rsid w:val="00EB32B5"/>
    <w:rsid w:val="00F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084F-104A-44EF-B553-3B4439E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33</cp:revision>
  <cp:lastPrinted>2020-07-28T12:14:00Z</cp:lastPrinted>
  <dcterms:created xsi:type="dcterms:W3CDTF">2020-06-18T15:18:00Z</dcterms:created>
  <dcterms:modified xsi:type="dcterms:W3CDTF">2021-03-30T06:23:00Z</dcterms:modified>
</cp:coreProperties>
</file>