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</w:t>
      </w:r>
      <w:r w:rsidR="00284C08">
        <w:rPr>
          <w:b w:val="0"/>
          <w:sz w:val="22"/>
          <w:szCs w:val="22"/>
        </w:rPr>
        <w:t xml:space="preserve">зерского муниципального района </w:t>
      </w:r>
      <w:r w:rsidRPr="00AF3C50">
        <w:rPr>
          <w:b w:val="0"/>
          <w:sz w:val="22"/>
          <w:szCs w:val="22"/>
        </w:rPr>
        <w:t>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CC479C" w:rsidRDefault="002B5ED9" w:rsidP="002B5ED9"/>
    <w:p w:rsidR="002B5ED9" w:rsidRPr="00CC479C" w:rsidRDefault="00B42E50" w:rsidP="002B5ED9">
      <w:r w:rsidRPr="00CC479C">
        <w:t xml:space="preserve">№ </w:t>
      </w:r>
      <w:r w:rsidR="00F5607A">
        <w:t>2</w:t>
      </w:r>
      <w:r w:rsidR="005B46EC">
        <w:t>8</w:t>
      </w:r>
      <w:bookmarkStart w:id="0" w:name="_GoBack"/>
      <w:bookmarkEnd w:id="0"/>
      <w:r w:rsidRPr="00CC479C">
        <w:t>/</w:t>
      </w:r>
      <w:r w:rsidR="00747C94">
        <w:t>499</w:t>
      </w:r>
      <w:r w:rsidRPr="00CC479C">
        <w:t xml:space="preserve">  от</w:t>
      </w:r>
      <w:r w:rsidR="00F5607A">
        <w:t xml:space="preserve"> 0</w:t>
      </w:r>
      <w:r w:rsidR="00747C94">
        <w:t>8</w:t>
      </w:r>
      <w:r w:rsidR="00F5607A">
        <w:t xml:space="preserve"> августа </w:t>
      </w:r>
      <w:r w:rsidR="002B5ED9" w:rsidRPr="00CC479C">
        <w:t xml:space="preserve"> 2019 г.</w:t>
      </w:r>
    </w:p>
    <w:p w:rsidR="002B5ED9" w:rsidRPr="00CC479C" w:rsidRDefault="002B5ED9" w:rsidP="002B5ED9"/>
    <w:tbl>
      <w:tblPr>
        <w:tblW w:w="11223" w:type="dxa"/>
        <w:tblLook w:val="04A0" w:firstRow="1" w:lastRow="0" w:firstColumn="1" w:lastColumn="0" w:noHBand="0" w:noVBand="1"/>
      </w:tblPr>
      <w:tblGrid>
        <w:gridCol w:w="6487"/>
        <w:gridCol w:w="4736"/>
      </w:tblGrid>
      <w:tr w:rsidR="002B5ED9" w:rsidRPr="00CC479C" w:rsidTr="002B5ED9">
        <w:tc>
          <w:tcPr>
            <w:tcW w:w="6487" w:type="dxa"/>
          </w:tcPr>
          <w:p w:rsidR="00BB2B9D" w:rsidRPr="00BB2B9D" w:rsidRDefault="00BB2B9D" w:rsidP="00BB2B9D">
            <w:pPr>
              <w:jc w:val="both"/>
            </w:pPr>
            <w:r w:rsidRPr="00BB2B9D">
              <w:t xml:space="preserve">О форме избирательного бюллетеня для голосования </w:t>
            </w:r>
          </w:p>
          <w:p w:rsidR="00170700" w:rsidRPr="00CC479C" w:rsidRDefault="00284C08" w:rsidP="00BB2B9D">
            <w:pPr>
              <w:jc w:val="both"/>
            </w:pPr>
            <w:r w:rsidRPr="00CC479C">
              <w:t xml:space="preserve">на выборах депутатов Советов депутатов муниципальных образований Приозерского муниципального района </w:t>
            </w:r>
            <w:r w:rsidRPr="00CC479C">
              <w:rPr>
                <w:lang w:eastAsia="en-US"/>
              </w:rPr>
              <w:t xml:space="preserve">четвертого </w:t>
            </w:r>
            <w:r w:rsidRPr="00CC479C">
              <w:t>созыва</w:t>
            </w:r>
            <w:r w:rsidR="00170700" w:rsidRPr="00CC479C">
              <w:t xml:space="preserve"> 8 сентября 2019 года   </w:t>
            </w:r>
          </w:p>
          <w:p w:rsidR="00284C08" w:rsidRPr="00CC479C" w:rsidRDefault="00284C08" w:rsidP="00284C08">
            <w:pPr>
              <w:jc w:val="both"/>
            </w:pPr>
          </w:p>
          <w:p w:rsidR="002B5ED9" w:rsidRPr="00CC479C" w:rsidRDefault="002B5ED9" w:rsidP="00284C08">
            <w:pPr>
              <w:jc w:val="center"/>
            </w:pPr>
          </w:p>
        </w:tc>
        <w:tc>
          <w:tcPr>
            <w:tcW w:w="4736" w:type="dxa"/>
          </w:tcPr>
          <w:p w:rsidR="002B5ED9" w:rsidRPr="00CC479C" w:rsidRDefault="002B5ED9" w:rsidP="002B5ED9"/>
        </w:tc>
      </w:tr>
    </w:tbl>
    <w:p w:rsidR="002B5ED9" w:rsidRPr="00CC479C" w:rsidRDefault="002B5ED9" w:rsidP="002B5ED9"/>
    <w:p w:rsidR="002B5ED9" w:rsidRPr="00CC479C" w:rsidRDefault="00BB2B9D" w:rsidP="00124BF4">
      <w:pPr>
        <w:ind w:firstLine="851"/>
        <w:jc w:val="both"/>
      </w:pPr>
      <w:proofErr w:type="gramStart"/>
      <w:r w:rsidRPr="004258EF"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 w:rsidRPr="004258EF">
        <w:br/>
        <w:t xml:space="preserve">в референдуме граждан Российской Федерации», частью 2 статьи 46 областного закона от 15 марта 2012 года № 20-оз «О муниципальных выборах в Ленинградской области»,  руководствуясь постановлением Избирательной комиссии Ленинградской области </w:t>
      </w:r>
      <w:r>
        <w:br/>
      </w:r>
      <w:r w:rsidR="00553FA0">
        <w:t>от 18 июня 2019 года №45 /359</w:t>
      </w:r>
      <w:r w:rsidR="00553FA0" w:rsidRPr="004258EF">
        <w:t xml:space="preserve"> </w:t>
      </w:r>
      <w:r w:rsidRPr="004258EF">
        <w:t>«Об образцах</w:t>
      </w:r>
      <w:proofErr w:type="gramEnd"/>
      <w:r w:rsidRPr="004258EF">
        <w:t xml:space="preserve"> </w:t>
      </w:r>
      <w:proofErr w:type="gramStart"/>
      <w:r w:rsidRPr="004258EF">
        <w:t>форм избирательных бюллетеней и Типовых требованиях к изготовлению избирательных бюллетеней для голосования на выборах депутатов советов депутатов муниципальных образований Ленинградской области</w:t>
      </w:r>
      <w:proofErr w:type="gramEnd"/>
      <w:r w:rsidRPr="004258EF">
        <w:t xml:space="preserve"> </w:t>
      </w:r>
      <w:r>
        <w:br/>
      </w:r>
      <w:r w:rsidRPr="004258EF">
        <w:t>8 сентября 2019 года»</w:t>
      </w:r>
      <w:proofErr w:type="gramStart"/>
      <w:r w:rsidRPr="004258EF">
        <w:t>,</w:t>
      </w:r>
      <w:r w:rsidR="00B42E50" w:rsidRPr="00CC479C">
        <w:t>»</w:t>
      </w:r>
      <w:proofErr w:type="gramEnd"/>
      <w:r w:rsidR="00B42E50" w:rsidRPr="00CC479C">
        <w:t xml:space="preserve">, </w:t>
      </w:r>
      <w:r w:rsidR="002B5ED9" w:rsidRPr="00CC479C">
        <w:t>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</w:t>
      </w:r>
    </w:p>
    <w:p w:rsidR="002B5ED9" w:rsidRPr="00CC479C" w:rsidRDefault="002B5ED9" w:rsidP="002B5ED9">
      <w:pPr>
        <w:ind w:firstLine="708"/>
        <w:jc w:val="both"/>
      </w:pPr>
    </w:p>
    <w:p w:rsidR="002B5ED9" w:rsidRPr="00CC479C" w:rsidRDefault="002B5ED9" w:rsidP="002B5ED9">
      <w:pPr>
        <w:jc w:val="center"/>
        <w:rPr>
          <w:b/>
          <w:caps/>
        </w:rPr>
      </w:pPr>
      <w:r w:rsidRPr="00CC479C">
        <w:rPr>
          <w:b/>
          <w:caps/>
        </w:rPr>
        <w:t>постановИлА:</w:t>
      </w:r>
    </w:p>
    <w:p w:rsidR="002B5ED9" w:rsidRPr="00BB2B9D" w:rsidRDefault="002B5ED9" w:rsidP="002B5ED9">
      <w:pPr>
        <w:jc w:val="center"/>
        <w:rPr>
          <w:b/>
          <w:caps/>
        </w:rPr>
      </w:pPr>
    </w:p>
    <w:p w:rsidR="00BB2B9D" w:rsidRPr="00747C94" w:rsidRDefault="00BB2B9D" w:rsidP="00BB2B9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C94">
        <w:rPr>
          <w:rFonts w:ascii="Times New Roman" w:hAnsi="Times New Roman"/>
          <w:sz w:val="24"/>
          <w:szCs w:val="24"/>
          <w:lang w:eastAsia="en-US"/>
        </w:rPr>
        <w:t xml:space="preserve">1. Утвердить форму избирательного бюллетеня для голосования на выборах депутатов Советов депутатов муниципальных образований </w:t>
      </w:r>
      <w:r w:rsidRPr="00747C94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  <w:r w:rsidRPr="00747C94">
        <w:rPr>
          <w:rFonts w:ascii="Times New Roman" w:hAnsi="Times New Roman"/>
          <w:sz w:val="24"/>
          <w:szCs w:val="24"/>
          <w:lang w:eastAsia="en-US"/>
        </w:rPr>
        <w:t>четвертого созыва по многомандатным избирательным округам (приложение 1).</w:t>
      </w:r>
    </w:p>
    <w:p w:rsidR="00BB2B9D" w:rsidRPr="00747C94" w:rsidRDefault="00BB2B9D" w:rsidP="00BB2B9D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C94">
        <w:rPr>
          <w:rFonts w:ascii="Times New Roman" w:hAnsi="Times New Roman"/>
          <w:sz w:val="24"/>
          <w:szCs w:val="24"/>
          <w:lang w:eastAsia="en-US"/>
        </w:rPr>
        <w:t xml:space="preserve">2. Утвердить Требования к изготовлению избирательных бюллетеней для голосования  на выборах депутатов советов депутатов муниципальных образований </w:t>
      </w:r>
      <w:r w:rsidRPr="00747C94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  <w:r w:rsidRPr="00747C94">
        <w:rPr>
          <w:rFonts w:ascii="Times New Roman" w:hAnsi="Times New Roman"/>
          <w:sz w:val="24"/>
          <w:szCs w:val="24"/>
          <w:lang w:eastAsia="en-US"/>
        </w:rPr>
        <w:t>четвертого созыва (приложение 2).</w:t>
      </w:r>
    </w:p>
    <w:p w:rsidR="00BF6526" w:rsidRPr="00747C94" w:rsidRDefault="00BB2B9D" w:rsidP="00B20678">
      <w:pPr>
        <w:ind w:right="-1" w:firstLine="708"/>
        <w:jc w:val="both"/>
      </w:pPr>
      <w:r w:rsidRPr="00747C94">
        <w:rPr>
          <w:lang w:eastAsia="en-US"/>
        </w:rPr>
        <w:t>3</w:t>
      </w:r>
      <w:r w:rsidR="00B20678" w:rsidRPr="00747C94">
        <w:rPr>
          <w:lang w:eastAsia="en-US"/>
        </w:rPr>
        <w:t>. </w:t>
      </w:r>
      <w:r w:rsidR="00BF6526" w:rsidRPr="00747C94">
        <w:t>Утвердить формы и тексты избирательных бюллетеней для голосования на выборах депутатов Советов депутатов городских и сельских поселений МО Приозерский муниципальный район Ленинградской области четвертого созыва (приложение 3).</w:t>
      </w:r>
    </w:p>
    <w:p w:rsidR="00747C94" w:rsidRPr="00747C94" w:rsidRDefault="00BF6526" w:rsidP="00B20678">
      <w:pPr>
        <w:ind w:right="-1" w:firstLine="708"/>
        <w:jc w:val="both"/>
      </w:pPr>
      <w:r w:rsidRPr="00747C94">
        <w:t>4.</w:t>
      </w:r>
      <w:r w:rsidR="00747C94" w:rsidRPr="00747C94">
        <w:t xml:space="preserve"> Заключить договор с индивидуальным предпринимателем Тюриной Т.А. на изготовление 32 макетов избирательных бюллетеней в количестве одного экземпляра по каждому избирательному округу городских и сельских поселений Приозерского муниципального района</w:t>
      </w:r>
    </w:p>
    <w:p w:rsidR="00B20678" w:rsidRPr="00747C94" w:rsidRDefault="00747C94" w:rsidP="00B20678">
      <w:pPr>
        <w:ind w:right="-1" w:firstLine="708"/>
        <w:jc w:val="both"/>
      </w:pPr>
      <w:r w:rsidRPr="00747C94">
        <w:t xml:space="preserve">5. </w:t>
      </w:r>
      <w:proofErr w:type="gramStart"/>
      <w:r w:rsidR="00B20678" w:rsidRPr="00747C94">
        <w:t>Разместить</w:t>
      </w:r>
      <w:proofErr w:type="gramEnd"/>
      <w:r w:rsidR="00B20678" w:rsidRPr="00747C94">
        <w:t xml:space="preserve"> настоящее решение на сайте территориальной избирательной комиссии Приозерского муниципального района, 017.iklenobl.ru.</w:t>
      </w:r>
    </w:p>
    <w:p w:rsidR="00B20678" w:rsidRPr="00747C94" w:rsidRDefault="00B20678" w:rsidP="00B20678">
      <w:pPr>
        <w:ind w:right="-1"/>
        <w:jc w:val="both"/>
        <w:rPr>
          <w:i/>
        </w:rPr>
      </w:pPr>
    </w:p>
    <w:p w:rsidR="00747C94" w:rsidRDefault="00747C94" w:rsidP="002B5ED9"/>
    <w:p w:rsidR="00747C94" w:rsidRDefault="00747C94" w:rsidP="002B5ED9"/>
    <w:p w:rsidR="00747C94" w:rsidRDefault="00747C94" w:rsidP="002B5ED9"/>
    <w:p w:rsidR="00747C94" w:rsidRDefault="00747C94" w:rsidP="002B5ED9"/>
    <w:p w:rsidR="002B5ED9" w:rsidRPr="00CC479C" w:rsidRDefault="002B5ED9" w:rsidP="002B5ED9">
      <w:r w:rsidRPr="00CC479C">
        <w:lastRenderedPageBreak/>
        <w:t xml:space="preserve">Председатель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>избирательных комиссий</w:t>
      </w:r>
    </w:p>
    <w:p w:rsidR="002B5ED9" w:rsidRPr="00CC479C" w:rsidRDefault="002B5ED9" w:rsidP="002B5ED9">
      <w:r w:rsidRPr="00CC479C">
        <w:t xml:space="preserve"> 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Е. И. </w:t>
      </w:r>
      <w:proofErr w:type="spellStart"/>
      <w:r w:rsidRPr="00CC479C">
        <w:t>Красов</w:t>
      </w:r>
      <w:proofErr w:type="spellEnd"/>
    </w:p>
    <w:p w:rsidR="002B5ED9" w:rsidRPr="00CC479C" w:rsidRDefault="002B5ED9" w:rsidP="002B5ED9"/>
    <w:p w:rsidR="002B5ED9" w:rsidRPr="00CC479C" w:rsidRDefault="002B5ED9" w:rsidP="002B5ED9">
      <w:r w:rsidRPr="00CC479C">
        <w:t xml:space="preserve">Секретарь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 xml:space="preserve">избирательных комиссий </w:t>
      </w:r>
    </w:p>
    <w:p w:rsidR="002B5ED9" w:rsidRPr="00CC479C" w:rsidRDefault="002B5ED9" w:rsidP="002B5ED9">
      <w:r w:rsidRPr="00CC479C">
        <w:t>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И. Е. </w:t>
      </w:r>
      <w:proofErr w:type="spellStart"/>
      <w:r w:rsidRPr="00CC479C">
        <w:t>Дудникова</w:t>
      </w:r>
      <w:proofErr w:type="spellEnd"/>
    </w:p>
    <w:p w:rsidR="00337F17" w:rsidRPr="00CC479C" w:rsidRDefault="00337F17" w:rsidP="002B5ED9">
      <w:pPr>
        <w:jc w:val="both"/>
      </w:pPr>
    </w:p>
    <w:p w:rsidR="008357B8" w:rsidRDefault="008357B8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Default="00553FA0" w:rsidP="002B5ED9">
      <w:pPr>
        <w:jc w:val="both"/>
      </w:pPr>
    </w:p>
    <w:p w:rsidR="00553FA0" w:rsidRPr="00DF524D" w:rsidRDefault="00553FA0" w:rsidP="00553FA0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t>Приложение 1</w:t>
      </w:r>
    </w:p>
    <w:p w:rsidR="00553FA0" w:rsidRDefault="00553FA0" w:rsidP="00553FA0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постановлению ТИК </w:t>
      </w:r>
    </w:p>
    <w:p w:rsidR="00553FA0" w:rsidRDefault="00553FA0" w:rsidP="00553FA0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Pr="00DF524D">
        <w:rPr>
          <w:sz w:val="22"/>
          <w:szCs w:val="22"/>
        </w:rPr>
        <w:tab/>
        <w:t>муниципального района</w:t>
      </w:r>
      <w:r>
        <w:rPr>
          <w:sz w:val="22"/>
          <w:szCs w:val="22"/>
        </w:rPr>
        <w:t xml:space="preserve"> </w:t>
      </w:r>
    </w:p>
    <w:p w:rsidR="00553FA0" w:rsidRPr="00DF524D" w:rsidRDefault="00553FA0" w:rsidP="00553FA0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553FA0" w:rsidRPr="00DF524D" w:rsidRDefault="00553FA0" w:rsidP="00553FA0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>
        <w:rPr>
          <w:sz w:val="22"/>
          <w:szCs w:val="22"/>
        </w:rPr>
        <w:t>окружных комиссий</w:t>
      </w:r>
    </w:p>
    <w:p w:rsidR="00553FA0" w:rsidRPr="00DF524D" w:rsidRDefault="00553FA0" w:rsidP="00553FA0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>
        <w:rPr>
          <w:sz w:val="22"/>
          <w:szCs w:val="22"/>
        </w:rPr>
        <w:t>№</w:t>
      </w:r>
      <w:r w:rsidR="00747C94">
        <w:rPr>
          <w:sz w:val="22"/>
          <w:szCs w:val="22"/>
        </w:rPr>
        <w:t>28</w:t>
      </w:r>
      <w:r>
        <w:rPr>
          <w:sz w:val="22"/>
          <w:szCs w:val="22"/>
        </w:rPr>
        <w:t>/</w:t>
      </w:r>
      <w:r w:rsidR="00747C94">
        <w:rPr>
          <w:sz w:val="22"/>
          <w:szCs w:val="22"/>
        </w:rPr>
        <w:t xml:space="preserve">499 </w:t>
      </w:r>
      <w:r>
        <w:rPr>
          <w:sz w:val="22"/>
          <w:szCs w:val="22"/>
        </w:rPr>
        <w:t xml:space="preserve"> от</w:t>
      </w:r>
      <w:r w:rsidR="00747C94">
        <w:rPr>
          <w:sz w:val="22"/>
          <w:szCs w:val="22"/>
        </w:rPr>
        <w:t xml:space="preserve"> 08 августа</w:t>
      </w:r>
      <w:r w:rsidRPr="00DF524D">
        <w:rPr>
          <w:sz w:val="22"/>
          <w:szCs w:val="22"/>
        </w:rPr>
        <w:t xml:space="preserve"> 2019 г. </w:t>
      </w:r>
    </w:p>
    <w:p w:rsidR="008357B8" w:rsidRDefault="008357B8" w:rsidP="008357B8"/>
    <w:p w:rsidR="00553FA0" w:rsidRDefault="00553FA0" w:rsidP="008357B8"/>
    <w:tbl>
      <w:tblPr>
        <w:tblW w:w="10904" w:type="dxa"/>
        <w:tblInd w:w="-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263"/>
        <w:gridCol w:w="346"/>
        <w:gridCol w:w="1559"/>
      </w:tblGrid>
      <w:tr w:rsidR="00553FA0" w:rsidTr="00BF6526">
        <w:tc>
          <w:tcPr>
            <w:tcW w:w="899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553FA0" w:rsidRDefault="00553FA0" w:rsidP="00BF6526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553FA0" w:rsidRPr="00EA3A50" w:rsidRDefault="00553FA0" w:rsidP="00BF6526">
            <w:pPr>
              <w:jc w:val="center"/>
              <w:rPr>
                <w:b/>
              </w:rPr>
            </w:pPr>
            <w:r w:rsidRPr="00EA3A50">
              <w:rPr>
                <w:b/>
              </w:rPr>
              <w:t xml:space="preserve">для голосования на выборах депутатов </w:t>
            </w:r>
            <w:r>
              <w:rPr>
                <w:b/>
              </w:rPr>
              <w:t>совета депутатов</w:t>
            </w:r>
          </w:p>
          <w:p w:rsidR="00553FA0" w:rsidRPr="00A16FA8" w:rsidRDefault="00553FA0" w:rsidP="00BF65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A50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  <w:r w:rsidRPr="00A16FA8">
              <w:rPr>
                <w:rFonts w:ascii="Times New Roman" w:hAnsi="Times New Roman"/>
                <w:sz w:val="20"/>
                <w:szCs w:val="20"/>
              </w:rPr>
              <w:t xml:space="preserve">  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A16FA8">
              <w:rPr>
                <w:rFonts w:ascii="Times New Roman" w:hAnsi="Times New Roman"/>
                <w:sz w:val="20"/>
                <w:szCs w:val="20"/>
              </w:rPr>
              <w:t>_  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16FA8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EA3A50">
              <w:rPr>
                <w:rFonts w:ascii="Times New Roman" w:hAnsi="Times New Roman"/>
                <w:b/>
                <w:sz w:val="20"/>
                <w:szCs w:val="20"/>
              </w:rPr>
              <w:t>созыва</w:t>
            </w:r>
          </w:p>
          <w:p w:rsidR="00553FA0" w:rsidRPr="00A16FA8" w:rsidRDefault="00553FA0" w:rsidP="00BF65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A16FA8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(наименование муниципального образования)</w:t>
            </w:r>
          </w:p>
          <w:p w:rsidR="00553FA0" w:rsidRDefault="00553FA0" w:rsidP="00BF6526">
            <w:pPr>
              <w:ind w:left="-249" w:right="-391"/>
              <w:jc w:val="center"/>
            </w:pPr>
          </w:p>
          <w:p w:rsidR="00553FA0" w:rsidRPr="00EA3A50" w:rsidRDefault="00553FA0" w:rsidP="00BF6526">
            <w:pPr>
              <w:ind w:left="-249" w:right="-391"/>
              <w:jc w:val="center"/>
              <w:rPr>
                <w:b/>
              </w:rPr>
            </w:pPr>
            <w:r w:rsidRPr="00B93629">
              <w:rPr>
                <w:b/>
              </w:rPr>
              <w:t>(дата выборов)</w:t>
            </w:r>
          </w:p>
          <w:p w:rsidR="00553FA0" w:rsidRPr="00CF05AF" w:rsidRDefault="00553FA0" w:rsidP="00BF6526">
            <w:pPr>
              <w:pStyle w:val="8"/>
              <w:spacing w:before="60"/>
              <w:jc w:val="center"/>
              <w:rPr>
                <w:rFonts w:ascii="Times New Roman" w:hAnsi="Times New Roman"/>
              </w:rPr>
            </w:pPr>
          </w:p>
          <w:p w:rsidR="00553FA0" w:rsidRPr="00CF05AF" w:rsidRDefault="00553FA0" w:rsidP="00BF6526">
            <w:pPr>
              <w:pStyle w:val="8"/>
              <w:spacing w:before="60"/>
              <w:jc w:val="center"/>
              <w:rPr>
                <w:rFonts w:ascii="Times New Roman" w:hAnsi="Times New Roman"/>
              </w:rPr>
            </w:pPr>
            <w:r w:rsidRPr="00CF05AF">
              <w:rPr>
                <w:rFonts w:ascii="Times New Roman" w:hAnsi="Times New Roman"/>
              </w:rPr>
              <w:t xml:space="preserve">________________________  ________________________ </w:t>
            </w:r>
            <w:r w:rsidRPr="00CF05AF">
              <w:rPr>
                <w:rFonts w:ascii="Times New Roman" w:hAnsi="Times New Roman"/>
                <w:b/>
              </w:rPr>
              <w:t>мандатный избирательный округ №</w:t>
            </w:r>
            <w:r w:rsidRPr="00CF05AF">
              <w:rPr>
                <w:rFonts w:ascii="Times New Roman" w:hAnsi="Times New Roman"/>
              </w:rPr>
              <w:t xml:space="preserve"> ______</w:t>
            </w:r>
          </w:p>
          <w:p w:rsidR="00553FA0" w:rsidRPr="00CF05AF" w:rsidRDefault="00553FA0" w:rsidP="00BF6526">
            <w:pPr>
              <w:pStyle w:val="31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CF05AF">
              <w:rPr>
                <w:b/>
                <w:bCs/>
                <w:sz w:val="20"/>
                <w:szCs w:val="20"/>
                <w:vertAlign w:val="superscript"/>
              </w:rPr>
              <w:t>(наименование избирательного округа)        (много либо двух, трех, четырех и т.д.)</w:t>
            </w:r>
          </w:p>
        </w:tc>
        <w:tc>
          <w:tcPr>
            <w:tcW w:w="190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553FA0" w:rsidRDefault="00553FA0" w:rsidP="00BF6526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(Подписи двух членов </w:t>
            </w:r>
            <w:proofErr w:type="gramEnd"/>
          </w:p>
          <w:p w:rsidR="00553FA0" w:rsidRDefault="00553FA0" w:rsidP="00BF65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избирательной комиссии с правом</w:t>
            </w:r>
          </w:p>
          <w:p w:rsidR="00553FA0" w:rsidRDefault="00553FA0" w:rsidP="00BF65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решающего голоса и печать </w:t>
            </w:r>
          </w:p>
          <w:p w:rsidR="00553FA0" w:rsidRDefault="00553FA0" w:rsidP="00BF65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избирательной </w:t>
            </w:r>
          </w:p>
          <w:p w:rsidR="00553FA0" w:rsidRDefault="00553FA0" w:rsidP="00BF65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комиссии)</w:t>
            </w:r>
          </w:p>
          <w:p w:rsidR="00553FA0" w:rsidRDefault="00553FA0" w:rsidP="00BF6526">
            <w:pPr>
              <w:jc w:val="center"/>
              <w:rPr>
                <w:rFonts w:ascii="Arial" w:hAnsi="Arial" w:cs="Arial"/>
              </w:rPr>
            </w:pPr>
          </w:p>
        </w:tc>
      </w:tr>
      <w:tr w:rsidR="00553FA0" w:rsidRPr="00BD785E" w:rsidTr="00BF6526">
        <w:tc>
          <w:tcPr>
            <w:tcW w:w="8999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553FA0" w:rsidRDefault="00553FA0" w:rsidP="00BF6526">
            <w:pPr>
              <w:ind w:right="-223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      РАЗЪЯСНЕНИЕ О ПОРЯДКЕ ЗАПОЛНЕНИЯ ИЗБИРАТЕЛЬНОГО БЮЛЛЕТЕНЯ 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553FA0" w:rsidRDefault="00553FA0" w:rsidP="00BF6526">
            <w:pPr>
              <w:ind w:left="1521"/>
              <w:jc w:val="center"/>
              <w:rPr>
                <w:rFonts w:ascii="Arial" w:hAnsi="Arial" w:cs="Arial"/>
              </w:rPr>
            </w:pPr>
          </w:p>
        </w:tc>
      </w:tr>
      <w:tr w:rsidR="00553FA0" w:rsidRPr="00BD785E" w:rsidTr="00BF6526"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553FA0" w:rsidRDefault="00553FA0" w:rsidP="00BF6526">
            <w:pPr>
              <w:ind w:left="172" w:right="111" w:firstLine="3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Поставьте любые знаки (знак) в пустых квадратах (квадрате) справа от фамилий не более чем</w:t>
            </w:r>
            <w:proofErr w:type="gramStart"/>
            <w:r>
              <w:rPr>
                <w:i/>
                <w:iCs/>
              </w:rPr>
              <w:t xml:space="preserve"> (______)* </w:t>
            </w:r>
            <w:proofErr w:type="gramEnd"/>
            <w:r>
              <w:rPr>
                <w:i/>
                <w:iCs/>
              </w:rPr>
              <w:t xml:space="preserve">зарегистрированных кандидатов, в пользу которых сделан выбор. </w:t>
            </w:r>
          </w:p>
          <w:p w:rsidR="00553FA0" w:rsidRDefault="00553FA0" w:rsidP="00BF6526">
            <w:pPr>
              <w:ind w:left="172" w:right="111" w:firstLine="314"/>
              <w:jc w:val="both"/>
            </w:pPr>
            <w:r>
              <w:rPr>
                <w:i/>
                <w:iCs/>
              </w:rPr>
              <w:t>Избирательный бюллетень, в котором любые знаки проставлены более чем в</w:t>
            </w:r>
            <w:proofErr w:type="gramStart"/>
            <w:r>
              <w:rPr>
                <w:i/>
                <w:iCs/>
              </w:rPr>
              <w:t xml:space="preserve"> (______)* </w:t>
            </w:r>
            <w:proofErr w:type="gramEnd"/>
            <w:r>
              <w:rPr>
                <w:i/>
                <w:iCs/>
              </w:rPr>
              <w:t>квадратах  либо знаки (знак) не проставлены ни в одном из квадратов считается недействительным.</w:t>
            </w:r>
          </w:p>
        </w:tc>
      </w:tr>
      <w:tr w:rsidR="00553FA0" w:rsidRPr="00252F29" w:rsidTr="00BF6526"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553FA0" w:rsidRDefault="00553FA0" w:rsidP="00BF6526">
            <w:pPr>
              <w:ind w:left="172" w:right="111" w:firstLine="314"/>
              <w:jc w:val="both"/>
            </w:pPr>
            <w:r>
              <w:rPr>
                <w:i/>
                <w:iCs/>
              </w:rPr>
              <w:t>Избирательный бюллетень, не заверенный подписями двух членов избирательной комиссии с правом решающего голоса и печатью 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3FA0" w:rsidRPr="00BD785E" w:rsidTr="00BF6526">
        <w:tc>
          <w:tcPr>
            <w:tcW w:w="10904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553FA0" w:rsidRDefault="00553FA0" w:rsidP="00BF652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553FA0" w:rsidRDefault="00553FA0" w:rsidP="00BF6526">
            <w:pPr>
              <w:jc w:val="center"/>
            </w:pPr>
            <w:r>
              <w:rPr>
                <w:iCs/>
              </w:rPr>
              <w:t>избирательный бюллетень складывается лицевой стороной внутрь</w:t>
            </w:r>
          </w:p>
        </w:tc>
      </w:tr>
      <w:tr w:rsidR="00553FA0" w:rsidRPr="00BD785E" w:rsidTr="00BF6526">
        <w:trPr>
          <w:trHeight w:val="2213"/>
        </w:trPr>
        <w:tc>
          <w:tcPr>
            <w:tcW w:w="2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53FA0" w:rsidRPr="00890957" w:rsidRDefault="00553FA0" w:rsidP="00BF6526">
            <w:pPr>
              <w:pStyle w:val="3"/>
              <w:rPr>
                <w:i/>
              </w:rPr>
            </w:pPr>
            <w:r w:rsidRPr="00890957">
              <w:rPr>
                <w:i/>
              </w:rPr>
              <w:t>ФАМИЛИЯ</w:t>
            </w:r>
          </w:p>
          <w:p w:rsidR="00553FA0" w:rsidRDefault="00553FA0" w:rsidP="00BF6526">
            <w:pPr>
              <w:jc w:val="center"/>
            </w:pPr>
            <w:r>
              <w:rPr>
                <w:b/>
                <w:bCs/>
                <w:i/>
                <w:iCs/>
              </w:rPr>
              <w:t>Имя Отчество</w:t>
            </w:r>
          </w:p>
          <w:p w:rsidR="00553FA0" w:rsidRDefault="00553FA0" w:rsidP="00BF6526">
            <w:pPr>
              <w:jc w:val="center"/>
            </w:pPr>
            <w:r>
              <w:t>каждого зарегистрированного</w:t>
            </w:r>
          </w:p>
          <w:p w:rsidR="00553FA0" w:rsidRDefault="00553FA0" w:rsidP="00BF6526">
            <w:pPr>
              <w:jc w:val="center"/>
            </w:pPr>
            <w:r>
              <w:t>кандидата в депутаты (располагаются в алфавитном порядке)</w:t>
            </w:r>
          </w:p>
          <w:p w:rsidR="00553FA0" w:rsidRPr="00B21270" w:rsidRDefault="00553FA0" w:rsidP="00BF6526">
            <w:pPr>
              <w:rPr>
                <w:b/>
                <w:bCs/>
                <w:i/>
                <w:iCs/>
              </w:rPr>
            </w:pPr>
          </w:p>
        </w:tc>
        <w:tc>
          <w:tcPr>
            <w:tcW w:w="660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553FA0" w:rsidRPr="00B93629" w:rsidRDefault="00553FA0" w:rsidP="00BF6526">
            <w:pPr>
              <w:pStyle w:val="2"/>
              <w:ind w:left="88" w:right="48" w:firstLine="0"/>
              <w:rPr>
                <w:i/>
                <w:iCs/>
                <w:sz w:val="18"/>
                <w:szCs w:val="18"/>
              </w:rPr>
            </w:pPr>
            <w:proofErr w:type="gramStart"/>
            <w:r w:rsidRPr="00B93629">
              <w:rPr>
                <w:i/>
                <w:iCs/>
                <w:sz w:val="18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B93629">
              <w:rPr>
                <w:i/>
                <w:iCs/>
                <w:sz w:val="18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B93629">
              <w:rPr>
                <w:i/>
                <w:iCs/>
                <w:sz w:val="18"/>
                <w:szCs w:val="18"/>
              </w:rPr>
              <w:br/>
              <w:t>«О муниципальных выборах в Ленинградской области» в именительном падеже;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если кандидат сам выдвинул свою кандидатуру, указывается слово «самовыдвижение»; </w:t>
            </w:r>
            <w:proofErr w:type="gramStart"/>
            <w:r w:rsidRPr="00B93629">
              <w:rPr>
                <w:i/>
                <w:iCs/>
                <w:sz w:val="18"/>
                <w:szCs w:val="18"/>
              </w:rPr>
              <w:t xml:space="preserve">если зарегистрированный кандидат в своем заявлении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B93629">
              <w:rPr>
                <w:i/>
                <w:iCs/>
                <w:sz w:val="18"/>
                <w:szCs w:val="18"/>
              </w:rPr>
              <w:br/>
              <w:t>«О муниципальных выборах в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553FA0" w:rsidRDefault="00553FA0" w:rsidP="00BF6526">
            <w:pPr>
              <w:ind w:left="88" w:right="48"/>
              <w:jc w:val="both"/>
            </w:pPr>
            <w:r w:rsidRPr="00B93629">
              <w:rPr>
                <w:i/>
                <w:iCs/>
                <w:sz w:val="18"/>
                <w:szCs w:val="18"/>
              </w:rPr>
              <w:t>Если у зарегистрированного кандидата, 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B93629"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444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53FA0" w:rsidRPr="00BD785E" w:rsidTr="00BF6526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3FA0" w:rsidRDefault="00553FA0" w:rsidP="00BF6526">
                  <w:pPr>
                    <w:jc w:val="center"/>
                  </w:pPr>
                </w:p>
              </w:tc>
            </w:tr>
          </w:tbl>
          <w:p w:rsidR="00553FA0" w:rsidRPr="001006EE" w:rsidRDefault="00553FA0" w:rsidP="00BF65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53FA0" w:rsidRPr="00494374" w:rsidRDefault="00553FA0" w:rsidP="00553FA0">
      <w:pPr>
        <w:rPr>
          <w:b/>
          <w:sz w:val="4"/>
          <w:szCs w:val="4"/>
        </w:rPr>
      </w:pPr>
    </w:p>
    <w:p w:rsidR="00553FA0" w:rsidRPr="00A712E9" w:rsidRDefault="00553FA0" w:rsidP="00553FA0">
      <w:pPr>
        <w:jc w:val="both"/>
        <w:rPr>
          <w:sz w:val="16"/>
          <w:szCs w:val="16"/>
        </w:rPr>
      </w:pPr>
      <w:r w:rsidRPr="00A712E9">
        <w:rPr>
          <w:b/>
          <w:sz w:val="16"/>
          <w:szCs w:val="16"/>
        </w:rPr>
        <w:t xml:space="preserve">Примечание: </w:t>
      </w:r>
      <w:proofErr w:type="gramStart"/>
      <w:r w:rsidRPr="00A712E9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A712E9">
        <w:rPr>
          <w:sz w:val="16"/>
          <w:szCs w:val="16"/>
        </w:rPr>
        <w:br/>
        <w:t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A712E9">
        <w:rPr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</w:t>
      </w:r>
      <w:r w:rsidRPr="00A712E9">
        <w:rPr>
          <w:sz w:val="16"/>
          <w:szCs w:val="16"/>
        </w:rPr>
        <w:lastRenderedPageBreak/>
        <w:t>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A712E9">
        <w:rPr>
          <w:sz w:val="16"/>
          <w:szCs w:val="16"/>
        </w:rPr>
        <w:t>:»</w:t>
      </w:r>
      <w:proofErr w:type="gramEnd"/>
      <w:r w:rsidRPr="00A712E9">
        <w:rPr>
          <w:sz w:val="16"/>
          <w:szCs w:val="16"/>
        </w:rPr>
        <w:t xml:space="preserve">. Если в избирательный бюллетень включаются сведения о снятой или погашенной судимости, то перед сведениями </w:t>
      </w:r>
      <w:r w:rsidRPr="00A712E9">
        <w:rPr>
          <w:sz w:val="16"/>
          <w:szCs w:val="16"/>
        </w:rPr>
        <w:br/>
        <w:t xml:space="preserve">о судимости указывается «имелась судимость:» </w:t>
      </w:r>
    </w:p>
    <w:p w:rsidR="00553FA0" w:rsidRDefault="00553FA0" w:rsidP="00553FA0">
      <w:pPr>
        <w:jc w:val="both"/>
        <w:rPr>
          <w:b/>
          <w:sz w:val="16"/>
          <w:szCs w:val="16"/>
        </w:rPr>
      </w:pPr>
      <w:proofErr w:type="gramStart"/>
      <w:r w:rsidRPr="00A712E9">
        <w:rPr>
          <w:b/>
          <w:sz w:val="16"/>
          <w:szCs w:val="16"/>
        </w:rPr>
        <w:t>*</w:t>
      </w:r>
      <w:r w:rsidRPr="00A712E9">
        <w:rPr>
          <w:sz w:val="16"/>
          <w:szCs w:val="16"/>
        </w:rPr>
        <w:t xml:space="preserve"> Для двухмандатных избирательных округов: </w:t>
      </w:r>
      <w:r w:rsidRPr="00A712E9">
        <w:rPr>
          <w:b/>
          <w:sz w:val="16"/>
          <w:szCs w:val="16"/>
        </w:rPr>
        <w:t>двух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трехмандатных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трех</w:t>
      </w:r>
      <w:r w:rsidRPr="00A712E9">
        <w:rPr>
          <w:sz w:val="16"/>
          <w:szCs w:val="16"/>
        </w:rPr>
        <w:t xml:space="preserve">; </w:t>
      </w:r>
      <w:r w:rsidRPr="00A712E9">
        <w:rPr>
          <w:sz w:val="16"/>
          <w:szCs w:val="16"/>
        </w:rPr>
        <w:br/>
        <w:t xml:space="preserve">для </w:t>
      </w:r>
      <w:proofErr w:type="spellStart"/>
      <w:r w:rsidRPr="00A712E9">
        <w:rPr>
          <w:sz w:val="16"/>
          <w:szCs w:val="16"/>
        </w:rPr>
        <w:t>четырехмандатных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четырех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пятимандатных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пяти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шестимандатных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</w:t>
      </w:r>
      <w:r>
        <w:rPr>
          <w:sz w:val="16"/>
          <w:szCs w:val="16"/>
        </w:rPr>
        <w:t xml:space="preserve"> </w:t>
      </w:r>
      <w:r w:rsidRPr="00DF075B">
        <w:rPr>
          <w:b/>
          <w:sz w:val="16"/>
          <w:szCs w:val="16"/>
        </w:rPr>
        <w:t>шести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семимандатных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семи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десятимандатных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десяти</w:t>
      </w:r>
      <w:r>
        <w:rPr>
          <w:b/>
          <w:sz w:val="16"/>
          <w:szCs w:val="16"/>
        </w:rPr>
        <w:t>.</w:t>
      </w:r>
      <w:proofErr w:type="gramEnd"/>
    </w:p>
    <w:p w:rsidR="00553FA0" w:rsidRPr="00A712E9" w:rsidRDefault="00553FA0" w:rsidP="00553FA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Указывается с учетом требований части 3 статьи 9 областного закона от 15 марта 2012 года № 20-оз «О муниципальных выборах </w:t>
      </w:r>
      <w:r>
        <w:rPr>
          <w:sz w:val="16"/>
          <w:szCs w:val="16"/>
        </w:rPr>
        <w:br/>
        <w:t>в Ленинградской области».</w:t>
      </w:r>
    </w:p>
    <w:p w:rsidR="00553FA0" w:rsidRDefault="00553FA0" w:rsidP="008357B8"/>
    <w:p w:rsidR="00574279" w:rsidRDefault="00574279" w:rsidP="008357B8"/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574279" w:rsidRPr="00DF524D" w:rsidRDefault="00574279" w:rsidP="00574279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lastRenderedPageBreak/>
        <w:t>Прило</w:t>
      </w:r>
      <w:r>
        <w:rPr>
          <w:sz w:val="22"/>
          <w:szCs w:val="22"/>
        </w:rPr>
        <w:t>жение 2</w:t>
      </w:r>
    </w:p>
    <w:p w:rsidR="00574279" w:rsidRDefault="00574279" w:rsidP="00574279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постановлению ТИК </w:t>
      </w:r>
    </w:p>
    <w:p w:rsidR="00574279" w:rsidRDefault="00574279" w:rsidP="00574279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Pr="00DF524D">
        <w:rPr>
          <w:sz w:val="22"/>
          <w:szCs w:val="22"/>
        </w:rPr>
        <w:tab/>
        <w:t>муниципального района</w:t>
      </w:r>
      <w:r>
        <w:rPr>
          <w:sz w:val="22"/>
          <w:szCs w:val="22"/>
        </w:rPr>
        <w:t xml:space="preserve"> </w:t>
      </w:r>
    </w:p>
    <w:p w:rsidR="00574279" w:rsidRPr="00DF524D" w:rsidRDefault="00574279" w:rsidP="00574279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574279" w:rsidRPr="00DF524D" w:rsidRDefault="00574279" w:rsidP="00574279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>
        <w:rPr>
          <w:sz w:val="22"/>
          <w:szCs w:val="22"/>
        </w:rPr>
        <w:t>окружных комиссий</w:t>
      </w:r>
    </w:p>
    <w:p w:rsidR="00574279" w:rsidRPr="00DF524D" w:rsidRDefault="00574279" w:rsidP="00574279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>
        <w:rPr>
          <w:sz w:val="22"/>
          <w:szCs w:val="22"/>
        </w:rPr>
        <w:t>№</w:t>
      </w:r>
      <w:r w:rsidR="00BF6526">
        <w:rPr>
          <w:sz w:val="22"/>
          <w:szCs w:val="22"/>
        </w:rPr>
        <w:t>28</w:t>
      </w:r>
      <w:r>
        <w:rPr>
          <w:sz w:val="22"/>
          <w:szCs w:val="22"/>
        </w:rPr>
        <w:t>/</w:t>
      </w:r>
      <w:r w:rsidR="00BF6526">
        <w:rPr>
          <w:sz w:val="22"/>
          <w:szCs w:val="22"/>
        </w:rPr>
        <w:t xml:space="preserve">499 </w:t>
      </w:r>
      <w:r>
        <w:rPr>
          <w:sz w:val="22"/>
          <w:szCs w:val="22"/>
        </w:rPr>
        <w:t xml:space="preserve"> от</w:t>
      </w:r>
      <w:r w:rsidR="00BF6526">
        <w:rPr>
          <w:sz w:val="22"/>
          <w:szCs w:val="22"/>
        </w:rPr>
        <w:t xml:space="preserve"> 08 августа </w:t>
      </w:r>
      <w:r w:rsidRPr="00DF524D">
        <w:rPr>
          <w:sz w:val="22"/>
          <w:szCs w:val="22"/>
        </w:rPr>
        <w:t xml:space="preserve"> 2019 г. </w:t>
      </w:r>
    </w:p>
    <w:p w:rsidR="0024400A" w:rsidRPr="00BF6526" w:rsidRDefault="0024400A" w:rsidP="0024400A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F6526">
        <w:rPr>
          <w:rFonts w:ascii="Times New Roman" w:hAnsi="Times New Roman"/>
          <w:b/>
          <w:bCs/>
          <w:color w:val="auto"/>
          <w:sz w:val="24"/>
          <w:szCs w:val="24"/>
        </w:rPr>
        <w:t>Требования к изготовлению избирательных бюллетеней</w:t>
      </w:r>
    </w:p>
    <w:p w:rsidR="0024400A" w:rsidRPr="00BF6526" w:rsidRDefault="0024400A" w:rsidP="0024400A">
      <w:pPr>
        <w:ind w:right="752"/>
        <w:jc w:val="center"/>
        <w:rPr>
          <w:b/>
        </w:rPr>
      </w:pPr>
      <w:r w:rsidRPr="00BF6526">
        <w:rPr>
          <w:b/>
          <w:bCs/>
        </w:rPr>
        <w:t xml:space="preserve">           для голосования на выборах </w:t>
      </w:r>
      <w:proofErr w:type="gramStart"/>
      <w:r w:rsidRPr="00BF6526">
        <w:rPr>
          <w:b/>
          <w:bCs/>
        </w:rPr>
        <w:t>депутатов советов депутатов   муниципальных образований Ленинградской области</w:t>
      </w:r>
      <w:proofErr w:type="gramEnd"/>
    </w:p>
    <w:p w:rsidR="0024400A" w:rsidRPr="00890957" w:rsidRDefault="0024400A" w:rsidP="0024400A">
      <w:pPr>
        <w:ind w:right="326" w:firstLine="720"/>
        <w:jc w:val="center"/>
        <w:rPr>
          <w:b/>
          <w:bCs/>
          <w:sz w:val="28"/>
        </w:rPr>
      </w:pPr>
    </w:p>
    <w:p w:rsidR="0024400A" w:rsidRPr="001212A7" w:rsidRDefault="0024400A" w:rsidP="001212A7">
      <w:pPr>
        <w:pStyle w:val="aa"/>
        <w:ind w:left="-567"/>
        <w:jc w:val="both"/>
        <w:rPr>
          <w:i/>
          <w:iCs/>
        </w:rPr>
      </w:pPr>
      <w:r w:rsidRPr="00890957">
        <w:tab/>
      </w:r>
      <w:r w:rsidRPr="001212A7">
        <w:rPr>
          <w:iCs/>
        </w:rPr>
        <w:t xml:space="preserve">Избирательные бюллетени для голосования на выборах депутатов Советов депутатов муниципальных образований Приозерского муниципального района Ленинградской области (далее – избирательные бюллетени) печатаются на </w:t>
      </w:r>
      <w:r w:rsidR="00BF6526" w:rsidRPr="001212A7">
        <w:rPr>
          <w:iCs/>
        </w:rPr>
        <w:t xml:space="preserve">белой </w:t>
      </w:r>
      <w:r w:rsidRPr="001212A7">
        <w:rPr>
          <w:iCs/>
        </w:rPr>
        <w:t xml:space="preserve">бумаге плотностью </w:t>
      </w:r>
      <w:r w:rsidRPr="001212A7">
        <w:rPr>
          <w:i/>
          <w:iCs/>
        </w:rPr>
        <w:t>80 г/м</w:t>
      </w:r>
      <w:r w:rsidRPr="001212A7">
        <w:rPr>
          <w:i/>
          <w:iCs/>
          <w:vertAlign w:val="superscript"/>
        </w:rPr>
        <w:t>2</w:t>
      </w:r>
      <w:r w:rsidRPr="001212A7">
        <w:rPr>
          <w:iCs/>
        </w:rPr>
        <w:t>г/м</w:t>
      </w:r>
      <w:proofErr w:type="gramStart"/>
      <w:r w:rsidRPr="001212A7">
        <w:rPr>
          <w:iCs/>
          <w:vertAlign w:val="superscript"/>
        </w:rPr>
        <w:t>2</w:t>
      </w:r>
      <w:proofErr w:type="gramEnd"/>
      <w:r w:rsidRPr="001212A7">
        <w:rPr>
          <w:i/>
          <w:iCs/>
        </w:rPr>
        <w:t xml:space="preserve">), </w:t>
      </w:r>
      <w:r w:rsidRPr="001212A7">
        <w:rPr>
          <w:iCs/>
        </w:rPr>
        <w:t>с нанесением на лицевую сторону фоновой защитной сетки краской определенного цвета.</w:t>
      </w:r>
    </w:p>
    <w:p w:rsidR="0024400A" w:rsidRPr="001212A7" w:rsidRDefault="0024400A" w:rsidP="001212A7">
      <w:pPr>
        <w:pStyle w:val="aa"/>
        <w:ind w:left="-567"/>
        <w:jc w:val="both"/>
        <w:rPr>
          <w:i/>
          <w:iCs/>
        </w:rPr>
      </w:pPr>
      <w:r w:rsidRPr="001212A7">
        <w:rPr>
          <w:iCs/>
        </w:rPr>
        <w:tab/>
        <w:t>Избирательные бюллетени изготавливаются типографским способом на основании макета, подготовленного территориальными избирательными комиссиями с полномочиями избирательных ко</w:t>
      </w:r>
      <w:r w:rsidR="001212A7">
        <w:rPr>
          <w:iCs/>
        </w:rPr>
        <w:t xml:space="preserve">миссий муниципальных образований </w:t>
      </w:r>
      <w:r w:rsidRPr="001212A7">
        <w:rPr>
          <w:iCs/>
        </w:rPr>
        <w:t>в соответствии с утвержденной формой избирательного бюллетеня согласно приложени</w:t>
      </w:r>
      <w:r w:rsidR="00B428C6" w:rsidRPr="001212A7">
        <w:rPr>
          <w:iCs/>
        </w:rPr>
        <w:t>ю</w:t>
      </w:r>
      <w:r w:rsidRPr="001212A7">
        <w:rPr>
          <w:iCs/>
        </w:rPr>
        <w:t xml:space="preserve"> 1 к настоящему постановлению. </w:t>
      </w:r>
    </w:p>
    <w:p w:rsidR="0024400A" w:rsidRPr="001212A7" w:rsidRDefault="001212A7" w:rsidP="001212A7">
      <w:pPr>
        <w:pStyle w:val="aa"/>
        <w:ind w:left="-567" w:firstLine="720"/>
        <w:jc w:val="both"/>
        <w:rPr>
          <w:iCs/>
        </w:rPr>
      </w:pPr>
      <w:r w:rsidRPr="001212A7">
        <w:rPr>
          <w:iCs/>
        </w:rPr>
        <w:t>Размер избирательного бюллетеня для голосования по многомандатному избирательному округу составляет ширина 210 мм, длина (в зависимости от количества зарегистрированных кандидатов в конкретном многомандатном избирательном округе) мм.</w:t>
      </w:r>
    </w:p>
    <w:p w:rsidR="00BF6526" w:rsidRPr="001212A7" w:rsidRDefault="0024400A" w:rsidP="001212A7">
      <w:pPr>
        <w:pStyle w:val="aa"/>
        <w:ind w:left="-567"/>
        <w:jc w:val="both"/>
        <w:rPr>
          <w:iCs/>
        </w:rPr>
      </w:pPr>
      <w:r w:rsidRPr="001212A7">
        <w:rPr>
          <w:iCs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 Избирательные бюллетени печатаются на русском языке.</w:t>
      </w:r>
      <w:r w:rsidR="00BF6526" w:rsidRPr="001212A7">
        <w:t xml:space="preserve"> </w:t>
      </w:r>
      <w:r w:rsidR="00BF6526" w:rsidRPr="001212A7">
        <w:rPr>
          <w:iCs/>
        </w:rPr>
        <w:t>Текст избирательных бюллетеней набирать шрифтом «</w:t>
      </w:r>
      <w:r w:rsidR="00BF6526" w:rsidRPr="001212A7">
        <w:rPr>
          <w:iCs/>
          <w:lang w:val="en-US"/>
        </w:rPr>
        <w:t>Times</w:t>
      </w:r>
      <w:r w:rsidR="00BF6526" w:rsidRPr="001212A7">
        <w:rPr>
          <w:iCs/>
        </w:rPr>
        <w:t xml:space="preserve"> </w:t>
      </w:r>
      <w:r w:rsidR="00BF6526" w:rsidRPr="001212A7">
        <w:rPr>
          <w:iCs/>
          <w:lang w:val="en-US"/>
        </w:rPr>
        <w:t>New</w:t>
      </w:r>
      <w:r w:rsidR="00BF6526" w:rsidRPr="001212A7">
        <w:rPr>
          <w:iCs/>
        </w:rPr>
        <w:t xml:space="preserve"> </w:t>
      </w:r>
      <w:r w:rsidR="00BF6526" w:rsidRPr="001212A7">
        <w:rPr>
          <w:iCs/>
          <w:lang w:val="en-US"/>
        </w:rPr>
        <w:t>Roman</w:t>
      </w:r>
      <w:r w:rsidR="00BF6526" w:rsidRPr="001212A7">
        <w:rPr>
          <w:iCs/>
        </w:rPr>
        <w:t>», размер шрифта -10 п.</w:t>
      </w:r>
      <w:proofErr w:type="gramStart"/>
      <w:r w:rsidR="00BF6526" w:rsidRPr="001212A7">
        <w:rPr>
          <w:iCs/>
        </w:rPr>
        <w:t>т</w:t>
      </w:r>
      <w:proofErr w:type="gramEnd"/>
      <w:r w:rsidR="00BF6526" w:rsidRPr="001212A7">
        <w:rPr>
          <w:iCs/>
        </w:rPr>
        <w:t>.</w:t>
      </w:r>
    </w:p>
    <w:p w:rsidR="0024400A" w:rsidRPr="001212A7" w:rsidRDefault="00BF6526" w:rsidP="001212A7">
      <w:pPr>
        <w:pStyle w:val="aa"/>
        <w:ind w:left="-567"/>
        <w:jc w:val="both"/>
        <w:rPr>
          <w:i/>
          <w:iCs/>
        </w:rPr>
      </w:pPr>
      <w:r w:rsidRPr="001212A7">
        <w:rPr>
          <w:iCs/>
        </w:rPr>
        <w:t xml:space="preserve">ФИО кандидата – </w:t>
      </w:r>
      <w:proofErr w:type="gramStart"/>
      <w:r w:rsidRPr="001212A7">
        <w:rPr>
          <w:iCs/>
        </w:rPr>
        <w:t>п</w:t>
      </w:r>
      <w:proofErr w:type="gramEnd"/>
      <w:r w:rsidRPr="001212A7">
        <w:rPr>
          <w:iCs/>
        </w:rPr>
        <w:t>\ж курсивом</w:t>
      </w:r>
      <w:r w:rsidR="00B428C6" w:rsidRPr="001212A7">
        <w:rPr>
          <w:iCs/>
        </w:rPr>
        <w:t>.</w:t>
      </w:r>
      <w:r w:rsidRPr="001212A7">
        <w:rPr>
          <w:iCs/>
        </w:rPr>
        <w:t xml:space="preserve"> Фамилия кандидата – заглавными буквами, имя, отчество – прописными</w:t>
      </w:r>
      <w:r w:rsidR="00B428C6" w:rsidRPr="001212A7">
        <w:rPr>
          <w:iCs/>
        </w:rPr>
        <w:t>.</w:t>
      </w:r>
    </w:p>
    <w:p w:rsidR="0024400A" w:rsidRPr="001212A7" w:rsidRDefault="0024400A" w:rsidP="001212A7">
      <w:pPr>
        <w:pStyle w:val="aa"/>
        <w:ind w:left="-567"/>
        <w:jc w:val="both"/>
        <w:rPr>
          <w:i/>
          <w:iCs/>
        </w:rPr>
      </w:pPr>
      <w:r w:rsidRPr="001212A7">
        <w:rPr>
          <w:iCs/>
        </w:rPr>
        <w:t>Фамилии, имена и отчества кандидатов располагаются друг под другом в алфавитном порядке.</w:t>
      </w:r>
    </w:p>
    <w:p w:rsidR="0024400A" w:rsidRPr="001212A7" w:rsidRDefault="0024400A" w:rsidP="001212A7">
      <w:pPr>
        <w:pStyle w:val="aa"/>
        <w:ind w:left="-567"/>
        <w:jc w:val="both"/>
        <w:rPr>
          <w:i/>
          <w:iCs/>
        </w:rPr>
      </w:pPr>
      <w:r w:rsidRPr="001212A7">
        <w:rPr>
          <w:iCs/>
        </w:rPr>
        <w:t>В избирательном бюллетене части, отведенные каждому кандидату, разделяются прямой линией черного цвета и должны быть одинаковыми по площади.</w:t>
      </w:r>
    </w:p>
    <w:p w:rsidR="0024400A" w:rsidRPr="001212A7" w:rsidRDefault="0024400A" w:rsidP="001212A7">
      <w:pPr>
        <w:pStyle w:val="aa"/>
        <w:ind w:left="-567"/>
        <w:jc w:val="both"/>
        <w:rPr>
          <w:i/>
          <w:iCs/>
        </w:rPr>
      </w:pPr>
      <w:r w:rsidRPr="001212A7">
        <w:rPr>
          <w:iCs/>
        </w:rPr>
        <w:t>Фамилия, имя, отчество кандидата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кандидата. Квадраты для проставления знака волеизъявления избирателя должны иметь одинаковый размер и располагаться строго друг под другом.</w:t>
      </w:r>
    </w:p>
    <w:p w:rsidR="0024400A" w:rsidRPr="001212A7" w:rsidRDefault="0024400A" w:rsidP="001212A7">
      <w:pPr>
        <w:pStyle w:val="aa"/>
        <w:ind w:left="-567"/>
        <w:jc w:val="both"/>
        <w:rPr>
          <w:i/>
          <w:iCs/>
        </w:rPr>
      </w:pPr>
      <w:r w:rsidRPr="001212A7">
        <w:rPr>
          <w:iCs/>
        </w:rPr>
        <w:t>Нумерация избирательных бюллетеней не допускается.</w:t>
      </w:r>
    </w:p>
    <w:p w:rsidR="0024400A" w:rsidRPr="001212A7" w:rsidRDefault="0024400A" w:rsidP="001212A7">
      <w:pPr>
        <w:pStyle w:val="aa"/>
        <w:ind w:left="-567"/>
        <w:jc w:val="both"/>
        <w:rPr>
          <w:iCs/>
        </w:rPr>
      </w:pPr>
      <w:proofErr w:type="gramStart"/>
      <w:r w:rsidRPr="001212A7">
        <w:rPr>
          <w:iCs/>
        </w:rPr>
        <w:t xml:space="preserve">В целях защиты избирательного бюллетеня от подделки используется нанесенная типографским способом на лицевую сторону избирательного бюллетеня </w:t>
      </w:r>
      <w:r w:rsidR="00BF6526" w:rsidRPr="001212A7">
        <w:rPr>
          <w:iCs/>
        </w:rPr>
        <w:t xml:space="preserve"> защитная сетка соответствующего цвета, согласно приложения 3, </w:t>
      </w:r>
      <w:r w:rsidRPr="001212A7">
        <w:rPr>
          <w:iCs/>
        </w:rPr>
        <w:t>а также на лицевой стороне избирательного бюллетеня справа от слов «ИЗБИРАТЕЛЬНЫЙ БЮЛЛЕТЕНЬ» предусмотрено свободное место для размещения подписей двух членов избирательной комиссии с правом решающего голоса, которые заверяются печатью избирательной комиссии.</w:t>
      </w:r>
      <w:proofErr w:type="gramEnd"/>
    </w:p>
    <w:p w:rsidR="0024400A" w:rsidRPr="001212A7" w:rsidRDefault="0024400A" w:rsidP="001212A7">
      <w:pPr>
        <w:pStyle w:val="aa"/>
        <w:ind w:left="-567"/>
        <w:jc w:val="both"/>
        <w:rPr>
          <w:i/>
          <w:iCs/>
          <w:szCs w:val="28"/>
        </w:rPr>
      </w:pPr>
      <w:r w:rsidRPr="001212A7">
        <w:rPr>
          <w:iCs/>
        </w:rPr>
        <w:t>По периметру избирательного бюллетеня на расстоянии 5 мм от его краев</w:t>
      </w:r>
      <w:r w:rsidRPr="001212A7">
        <w:rPr>
          <w:iCs/>
          <w:szCs w:val="28"/>
        </w:rPr>
        <w:t xml:space="preserve"> печатается в одну линию рамка черного цвета.</w:t>
      </w:r>
    </w:p>
    <w:p w:rsidR="0024400A" w:rsidRPr="00606ABE" w:rsidRDefault="0024400A" w:rsidP="0024400A">
      <w:pPr>
        <w:ind w:right="326" w:firstLine="720"/>
        <w:jc w:val="both"/>
        <w:rPr>
          <w:bCs/>
          <w:sz w:val="28"/>
        </w:rPr>
      </w:pPr>
    </w:p>
    <w:p w:rsidR="00BF6526" w:rsidRDefault="00BF6526" w:rsidP="00BF6526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Default="00BF6526" w:rsidP="00BF6526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1212A7" w:rsidRDefault="001212A7" w:rsidP="00BF6526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1212A7" w:rsidRDefault="001212A7" w:rsidP="00BF6526">
      <w:pPr>
        <w:tabs>
          <w:tab w:val="left" w:pos="-142"/>
        </w:tabs>
        <w:ind w:left="66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212A7" w:rsidRDefault="001212A7" w:rsidP="00BF6526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1212A7" w:rsidRDefault="001212A7" w:rsidP="00BF6526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747C94" w:rsidRDefault="00747C94" w:rsidP="00747C94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BF6526" w:rsidRPr="00DF524D" w:rsidRDefault="00BF6526" w:rsidP="00747C94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lastRenderedPageBreak/>
        <w:t>Прило</w:t>
      </w:r>
      <w:r>
        <w:rPr>
          <w:sz w:val="22"/>
          <w:szCs w:val="22"/>
        </w:rPr>
        <w:t>жение 3</w:t>
      </w:r>
    </w:p>
    <w:p w:rsidR="00BF6526" w:rsidRDefault="00BF6526" w:rsidP="00747C94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постановлению ТИК </w:t>
      </w:r>
    </w:p>
    <w:p w:rsidR="00BF6526" w:rsidRDefault="00BF6526" w:rsidP="00747C94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Pr="00DF524D">
        <w:rPr>
          <w:sz w:val="22"/>
          <w:szCs w:val="22"/>
        </w:rPr>
        <w:tab/>
        <w:t>муниципального района</w:t>
      </w:r>
      <w:r>
        <w:rPr>
          <w:sz w:val="22"/>
          <w:szCs w:val="22"/>
        </w:rPr>
        <w:t xml:space="preserve"> </w:t>
      </w:r>
    </w:p>
    <w:p w:rsidR="00BF6526" w:rsidRPr="00DF524D" w:rsidRDefault="00BF6526" w:rsidP="00747C94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BF6526" w:rsidRPr="00DF524D" w:rsidRDefault="00BF6526" w:rsidP="00747C94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>
        <w:rPr>
          <w:sz w:val="22"/>
          <w:szCs w:val="22"/>
        </w:rPr>
        <w:t>окружных комиссий</w:t>
      </w:r>
    </w:p>
    <w:p w:rsidR="0024400A" w:rsidRPr="00FB5A48" w:rsidRDefault="00BF6526" w:rsidP="00747C94">
      <w:pPr>
        <w:ind w:left="284" w:firstLine="567"/>
        <w:jc w:val="right"/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>
        <w:rPr>
          <w:sz w:val="22"/>
          <w:szCs w:val="22"/>
        </w:rPr>
        <w:t>№28/499</w:t>
      </w:r>
      <w:r w:rsidR="00747C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08 августа</w:t>
      </w:r>
      <w:r w:rsidRPr="00DF524D">
        <w:rPr>
          <w:sz w:val="22"/>
          <w:szCs w:val="22"/>
        </w:rPr>
        <w:t xml:space="preserve"> 2019</w:t>
      </w:r>
    </w:p>
    <w:p w:rsidR="0024400A" w:rsidRDefault="0024400A" w:rsidP="008357B8"/>
    <w:p w:rsidR="00BF6526" w:rsidRPr="00BF6526" w:rsidRDefault="00BF6526" w:rsidP="00BF6526">
      <w:pPr>
        <w:jc w:val="both"/>
        <w:rPr>
          <w:b/>
        </w:rPr>
      </w:pPr>
      <w:r>
        <w:t xml:space="preserve">      </w:t>
      </w:r>
      <w:r w:rsidRPr="00BF6526">
        <w:t>С целью защиты бюллетеней от подделки в левой верхней части избирательного бюллетеня поместить герб соответствующего муниципального образования и использовать защитную сетку, нанесенную типографским способом, следующих цветов:</w:t>
      </w:r>
    </w:p>
    <w:p w:rsidR="00BF6526" w:rsidRPr="00BF6526" w:rsidRDefault="00BF6526" w:rsidP="00BF6526">
      <w:pPr>
        <w:jc w:val="both"/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 xml:space="preserve">МО Приозерское городское поселение: </w:t>
      </w:r>
    </w:p>
    <w:p w:rsidR="00BF6526" w:rsidRPr="00BF6526" w:rsidRDefault="00BF6526" w:rsidP="00BF6526">
      <w:r w:rsidRPr="00BF6526">
        <w:t>Округ № 1 – розовый цвет;</w:t>
      </w:r>
    </w:p>
    <w:p w:rsidR="00BF6526" w:rsidRPr="00BF6526" w:rsidRDefault="00BF6526" w:rsidP="00BF6526">
      <w:r w:rsidRPr="00BF6526">
        <w:t>Округ № 2 – оранжевый цвет;</w:t>
      </w:r>
    </w:p>
    <w:p w:rsidR="00BF6526" w:rsidRPr="00BF6526" w:rsidRDefault="00BF6526" w:rsidP="00BF6526">
      <w:r w:rsidRPr="00BF6526">
        <w:t>Округ № 3  - синий цвет;</w:t>
      </w:r>
    </w:p>
    <w:p w:rsidR="00BF6526" w:rsidRPr="00BF6526" w:rsidRDefault="00BF6526" w:rsidP="00BF6526">
      <w:r w:rsidRPr="00BF6526">
        <w:t>Округ № 4 – красный цвет;</w:t>
      </w:r>
    </w:p>
    <w:p w:rsidR="00BF6526" w:rsidRPr="00BF6526" w:rsidRDefault="00BF6526" w:rsidP="00BF6526">
      <w:r w:rsidRPr="00BF6526">
        <w:t>Округ № 5 – зеленый цвет;</w:t>
      </w:r>
    </w:p>
    <w:p w:rsidR="00BF6526" w:rsidRPr="00BF6526" w:rsidRDefault="00BF6526" w:rsidP="00BF6526">
      <w:r w:rsidRPr="00BF6526">
        <w:t>Округ № 6 – желтый цвет.</w:t>
      </w:r>
    </w:p>
    <w:p w:rsidR="00BF6526" w:rsidRPr="00BF6526" w:rsidRDefault="00BF6526" w:rsidP="00BF6526"/>
    <w:p w:rsidR="00BF6526" w:rsidRPr="00BF6526" w:rsidRDefault="00BF6526" w:rsidP="00BF6526">
      <w:pPr>
        <w:rPr>
          <w:b/>
        </w:rPr>
      </w:pPr>
      <w:r w:rsidRPr="00BF6526">
        <w:rPr>
          <w:b/>
        </w:rPr>
        <w:t>МО Кузнечнинское городское поселение.</w:t>
      </w:r>
    </w:p>
    <w:p w:rsidR="00BF6526" w:rsidRPr="00BF6526" w:rsidRDefault="00BF6526" w:rsidP="00BF6526">
      <w:r w:rsidRPr="00BF6526">
        <w:t>Округ № 1 – желтый цвет;</w:t>
      </w:r>
    </w:p>
    <w:p w:rsidR="00BF6526" w:rsidRPr="00BF6526" w:rsidRDefault="00BF6526" w:rsidP="00BF6526">
      <w:r w:rsidRPr="00BF6526">
        <w:t>Округ № 2 – зеленый цвет;</w:t>
      </w:r>
    </w:p>
    <w:p w:rsidR="00BF6526" w:rsidRPr="00BF6526" w:rsidRDefault="00BF6526" w:rsidP="00BF6526">
      <w:r w:rsidRPr="00BF6526">
        <w:t>Округ № 3  - красный цвет;</w:t>
      </w:r>
    </w:p>
    <w:p w:rsidR="00BF6526" w:rsidRPr="00BF6526" w:rsidRDefault="00BF6526" w:rsidP="00BF6526">
      <w:r w:rsidRPr="00BF6526">
        <w:t>Округ № 4 – синий цвет.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Громовское сельское поселение.</w:t>
      </w:r>
    </w:p>
    <w:p w:rsidR="00BF6526" w:rsidRPr="00BF6526" w:rsidRDefault="00BF6526" w:rsidP="00BF6526">
      <w:r w:rsidRPr="00BF6526">
        <w:t>Округ № 1 – красный цвет;</w:t>
      </w:r>
    </w:p>
    <w:p w:rsidR="00BF6526" w:rsidRPr="00BF6526" w:rsidRDefault="00BF6526" w:rsidP="00BF6526">
      <w:r w:rsidRPr="00BF6526">
        <w:t>Округ № 2 – зеленый цвет.</w:t>
      </w:r>
    </w:p>
    <w:p w:rsidR="00BF6526" w:rsidRPr="00BF6526" w:rsidRDefault="00BF6526" w:rsidP="00BF6526"/>
    <w:p w:rsidR="00BF6526" w:rsidRPr="00BF6526" w:rsidRDefault="00BF6526" w:rsidP="00BF6526">
      <w:pPr>
        <w:rPr>
          <w:b/>
        </w:rPr>
      </w:pPr>
      <w:r w:rsidRPr="00BF6526">
        <w:rPr>
          <w:b/>
        </w:rPr>
        <w:t>МО Запорожское сельское поселение.</w:t>
      </w:r>
    </w:p>
    <w:p w:rsidR="00BF6526" w:rsidRPr="00BF6526" w:rsidRDefault="00BF6526" w:rsidP="00BF6526">
      <w:r w:rsidRPr="00BF6526">
        <w:t xml:space="preserve">Округ № 1 – желтый цвет. 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Красноозерное сельское поселение.</w:t>
      </w:r>
    </w:p>
    <w:p w:rsidR="00BF6526" w:rsidRPr="00BF6526" w:rsidRDefault="00BF6526" w:rsidP="00BF6526">
      <w:r w:rsidRPr="00BF6526">
        <w:t>Округ № 1 – синий цвет.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Ларионовское сельское поселение.</w:t>
      </w:r>
    </w:p>
    <w:p w:rsidR="00BF6526" w:rsidRPr="00BF6526" w:rsidRDefault="00BF6526" w:rsidP="00BF6526">
      <w:r w:rsidRPr="00BF6526">
        <w:t>Округ № 1 – оранжевый цвет;</w:t>
      </w:r>
    </w:p>
    <w:p w:rsidR="00BF6526" w:rsidRPr="00BF6526" w:rsidRDefault="00BF6526" w:rsidP="00BF6526">
      <w:r w:rsidRPr="00BF6526">
        <w:t>Округ № 2 - зеленый цвет;</w:t>
      </w:r>
    </w:p>
    <w:p w:rsidR="00BF6526" w:rsidRPr="00BF6526" w:rsidRDefault="00BF6526" w:rsidP="00BF6526">
      <w:pPr>
        <w:rPr>
          <w:b/>
        </w:rPr>
      </w:pPr>
      <w:r w:rsidRPr="00BF6526">
        <w:t>Округ № 3 - желтый цвет.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Мельниковское сельское поселение.</w:t>
      </w:r>
    </w:p>
    <w:p w:rsidR="00BF6526" w:rsidRPr="00BF6526" w:rsidRDefault="00BF6526" w:rsidP="00BF6526">
      <w:r w:rsidRPr="00BF6526">
        <w:t xml:space="preserve">Округ № 1 – желтый цвет. 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Мичуринское сельское поселение.</w:t>
      </w:r>
    </w:p>
    <w:p w:rsidR="00BF6526" w:rsidRPr="00BF6526" w:rsidRDefault="00BF6526" w:rsidP="00BF6526">
      <w:r w:rsidRPr="00BF6526">
        <w:t xml:space="preserve">Округ № 1 – зеленый цвет. 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Петровское сельское поселение.</w:t>
      </w:r>
    </w:p>
    <w:p w:rsidR="00BF6526" w:rsidRPr="00BF6526" w:rsidRDefault="00BF6526" w:rsidP="00BF6526">
      <w:r w:rsidRPr="00BF6526">
        <w:t xml:space="preserve">Округ № 1 – красный цвет. 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Плодовское сельское поселение.</w:t>
      </w:r>
    </w:p>
    <w:p w:rsidR="00BF6526" w:rsidRPr="00BF6526" w:rsidRDefault="00BF6526" w:rsidP="00BF6526">
      <w:r w:rsidRPr="00BF6526">
        <w:t xml:space="preserve">Округ № 1 – синий цвет. 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Раздольевское сельское поселение</w:t>
      </w:r>
    </w:p>
    <w:p w:rsidR="00BF6526" w:rsidRPr="00BF6526" w:rsidRDefault="00BF6526" w:rsidP="00BF6526">
      <w:r w:rsidRPr="00BF6526">
        <w:t xml:space="preserve">Округ № 1 – оранжевый цвет. </w:t>
      </w:r>
    </w:p>
    <w:p w:rsidR="00BF6526" w:rsidRPr="00BF6526" w:rsidRDefault="00BF6526" w:rsidP="00BF6526"/>
    <w:p w:rsidR="00BF6526" w:rsidRPr="00BF6526" w:rsidRDefault="00BF6526" w:rsidP="00BF6526">
      <w:pPr>
        <w:rPr>
          <w:b/>
        </w:rPr>
      </w:pPr>
      <w:r w:rsidRPr="00BF6526">
        <w:rPr>
          <w:b/>
        </w:rPr>
        <w:lastRenderedPageBreak/>
        <w:t>МО Ромашкинское сельское поселение.</w:t>
      </w:r>
    </w:p>
    <w:p w:rsidR="00BF6526" w:rsidRPr="00BF6526" w:rsidRDefault="00BF6526" w:rsidP="00BF6526">
      <w:r w:rsidRPr="00BF6526">
        <w:t>Округ № 1 – синий цвет;</w:t>
      </w:r>
    </w:p>
    <w:p w:rsidR="00BF6526" w:rsidRPr="00BF6526" w:rsidRDefault="00BF6526" w:rsidP="00BF6526">
      <w:r w:rsidRPr="00BF6526">
        <w:t>Округ № 2 – розовый цвет;</w:t>
      </w:r>
    </w:p>
    <w:p w:rsidR="00BF6526" w:rsidRPr="00BF6526" w:rsidRDefault="00BF6526" w:rsidP="00BF6526">
      <w:r w:rsidRPr="00BF6526">
        <w:t>Округ № 3  - желтый цвет;</w:t>
      </w:r>
    </w:p>
    <w:p w:rsidR="00BF6526" w:rsidRPr="00BF6526" w:rsidRDefault="00BF6526" w:rsidP="00BF6526">
      <w:r w:rsidRPr="00BF6526">
        <w:t>Округ № 4 – зеленый цвет.</w:t>
      </w:r>
    </w:p>
    <w:p w:rsidR="00BF6526" w:rsidRPr="00BF6526" w:rsidRDefault="00BF6526" w:rsidP="00BF6526">
      <w:pPr>
        <w:rPr>
          <w:b/>
        </w:rPr>
      </w:pPr>
    </w:p>
    <w:p w:rsidR="00BF6526" w:rsidRPr="00BF6526" w:rsidRDefault="00BF6526" w:rsidP="00BF6526">
      <w:pPr>
        <w:rPr>
          <w:b/>
        </w:rPr>
      </w:pPr>
      <w:r w:rsidRPr="00BF6526">
        <w:rPr>
          <w:b/>
        </w:rPr>
        <w:t>МО Севастьяновское сельское поселение.</w:t>
      </w:r>
    </w:p>
    <w:p w:rsidR="00BF6526" w:rsidRPr="00BF6526" w:rsidRDefault="00BF6526" w:rsidP="00BF6526">
      <w:r w:rsidRPr="00BF6526">
        <w:t>Округ № 1 – розовый цвет;</w:t>
      </w:r>
    </w:p>
    <w:p w:rsidR="00BF6526" w:rsidRPr="00BF6526" w:rsidRDefault="00BF6526" w:rsidP="00BF6526"/>
    <w:p w:rsidR="00BF6526" w:rsidRPr="00BF6526" w:rsidRDefault="00BF6526" w:rsidP="00BF6526">
      <w:pPr>
        <w:rPr>
          <w:b/>
        </w:rPr>
      </w:pPr>
      <w:r w:rsidRPr="00BF6526">
        <w:rPr>
          <w:b/>
        </w:rPr>
        <w:t>МО Сосновское сельское поселение.</w:t>
      </w:r>
    </w:p>
    <w:p w:rsidR="00BF6526" w:rsidRPr="00BF6526" w:rsidRDefault="00BF6526" w:rsidP="00BF6526">
      <w:r w:rsidRPr="00BF6526">
        <w:t>Округ № 1 – красный цвет;</w:t>
      </w:r>
    </w:p>
    <w:p w:rsidR="00BF6526" w:rsidRPr="00BF6526" w:rsidRDefault="00BF6526" w:rsidP="00BF6526">
      <w:r w:rsidRPr="00BF6526">
        <w:t>Округ № 2 – синий цвет;</w:t>
      </w:r>
    </w:p>
    <w:p w:rsidR="00BF6526" w:rsidRPr="00BF6526" w:rsidRDefault="00BF6526" w:rsidP="00BF6526">
      <w:r w:rsidRPr="00BF6526">
        <w:t>Округ № 3  - зеленый цвет;</w:t>
      </w:r>
    </w:p>
    <w:p w:rsidR="00BF6526" w:rsidRPr="00BF6526" w:rsidRDefault="00BF6526" w:rsidP="00BF6526">
      <w:r w:rsidRPr="00BF6526">
        <w:t>Округ № 4 – желтый цвет;</w:t>
      </w:r>
    </w:p>
    <w:p w:rsidR="00BF6526" w:rsidRPr="00BF6526" w:rsidRDefault="00BF6526" w:rsidP="00BF6526">
      <w:r w:rsidRPr="00BF6526">
        <w:t xml:space="preserve">Округ № 5 - оранжевый цвет. </w:t>
      </w:r>
    </w:p>
    <w:p w:rsidR="00BF6526" w:rsidRPr="00BF6526" w:rsidRDefault="00BF6526" w:rsidP="00BF6526"/>
    <w:p w:rsidR="00BF6526" w:rsidRPr="00BF6526" w:rsidRDefault="00BF6526" w:rsidP="00BF6526">
      <w:pPr>
        <w:numPr>
          <w:ilvl w:val="0"/>
          <w:numId w:val="2"/>
        </w:numPr>
      </w:pPr>
      <w:r w:rsidRPr="00BF6526">
        <w:t>Текст избирательных бюллетеней набирать шрифтом «</w:t>
      </w:r>
      <w:r w:rsidRPr="00BF6526">
        <w:rPr>
          <w:lang w:val="en-US"/>
        </w:rPr>
        <w:t>Times</w:t>
      </w:r>
      <w:r w:rsidRPr="00BF6526">
        <w:t xml:space="preserve"> </w:t>
      </w:r>
      <w:r w:rsidRPr="00BF6526">
        <w:rPr>
          <w:lang w:val="en-US"/>
        </w:rPr>
        <w:t>New</w:t>
      </w:r>
      <w:r w:rsidRPr="00BF6526">
        <w:t xml:space="preserve"> </w:t>
      </w:r>
      <w:r w:rsidRPr="00BF6526">
        <w:rPr>
          <w:lang w:val="en-US"/>
        </w:rPr>
        <w:t>Roman</w:t>
      </w:r>
      <w:r w:rsidRPr="00BF6526">
        <w:t xml:space="preserve">», размер шрифта -10 п.т., ФИО кандидата – </w:t>
      </w:r>
      <w:proofErr w:type="gramStart"/>
      <w:r w:rsidRPr="00BF6526">
        <w:t>п</w:t>
      </w:r>
      <w:proofErr w:type="gramEnd"/>
      <w:r w:rsidRPr="00BF6526">
        <w:t>\ж курсивом, Фамилия кандидата – заглавными буквами, имя, отчество – прописными.</w:t>
      </w:r>
    </w:p>
    <w:p w:rsidR="00BF6526" w:rsidRPr="00BF6526" w:rsidRDefault="00BF6526" w:rsidP="00BF6526">
      <w:pPr>
        <w:numPr>
          <w:ilvl w:val="0"/>
          <w:numId w:val="2"/>
        </w:numPr>
      </w:pPr>
      <w:r w:rsidRPr="00BF6526">
        <w:t>Заключить договор с индивидуальным предпринимателем Тюриной Т.А. на изготовление 32 макетов избирательных бюллетеней в количестве одного экземпляра по каждому избирательному округу городских и сельских поселений Приозерского муниципального района согласно приложениям №№1-32.</w:t>
      </w:r>
    </w:p>
    <w:p w:rsidR="0024400A" w:rsidRDefault="0024400A" w:rsidP="008357B8"/>
    <w:sectPr w:rsidR="0024400A" w:rsidSect="00BF6526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B69"/>
    <w:multiLevelType w:val="hybridMultilevel"/>
    <w:tmpl w:val="3A005B6E"/>
    <w:lvl w:ilvl="0" w:tplc="0F825C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20A"/>
    <w:rsid w:val="00076A2F"/>
    <w:rsid w:val="001212A7"/>
    <w:rsid w:val="00124BF4"/>
    <w:rsid w:val="00170700"/>
    <w:rsid w:val="0024400A"/>
    <w:rsid w:val="00284C08"/>
    <w:rsid w:val="002B5ED9"/>
    <w:rsid w:val="002F2A40"/>
    <w:rsid w:val="00337F17"/>
    <w:rsid w:val="00395DED"/>
    <w:rsid w:val="00397F4F"/>
    <w:rsid w:val="004E25AF"/>
    <w:rsid w:val="005449E8"/>
    <w:rsid w:val="00553FA0"/>
    <w:rsid w:val="00574279"/>
    <w:rsid w:val="005B46EC"/>
    <w:rsid w:val="005C130B"/>
    <w:rsid w:val="00674C68"/>
    <w:rsid w:val="0071351E"/>
    <w:rsid w:val="00747C94"/>
    <w:rsid w:val="008357B8"/>
    <w:rsid w:val="00AF3C50"/>
    <w:rsid w:val="00B20678"/>
    <w:rsid w:val="00B428C6"/>
    <w:rsid w:val="00B42E50"/>
    <w:rsid w:val="00BA05C9"/>
    <w:rsid w:val="00BB2B9D"/>
    <w:rsid w:val="00BF2152"/>
    <w:rsid w:val="00BF6526"/>
    <w:rsid w:val="00CC3FE3"/>
    <w:rsid w:val="00CC479C"/>
    <w:rsid w:val="00D314EC"/>
    <w:rsid w:val="00D90ABA"/>
    <w:rsid w:val="00EF6E07"/>
    <w:rsid w:val="00F3320A"/>
    <w:rsid w:val="00F5607A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53FA0"/>
    <w:pPr>
      <w:keepNext/>
      <w:jc w:val="center"/>
      <w:outlineLvl w:val="2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FA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F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3FA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53FA0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3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553F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3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440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44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55B6-12D9-4568-A3B1-222B6C53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17</cp:revision>
  <cp:lastPrinted>2019-08-21T12:04:00Z</cp:lastPrinted>
  <dcterms:created xsi:type="dcterms:W3CDTF">2019-06-19T11:46:00Z</dcterms:created>
  <dcterms:modified xsi:type="dcterms:W3CDTF">2019-08-21T13:03:00Z</dcterms:modified>
</cp:coreProperties>
</file>